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49" w:rsidRPr="000C749C" w:rsidRDefault="00EF7C57" w:rsidP="00F22D49">
      <w:pPr>
        <w:pStyle w:val="Header"/>
        <w:tabs>
          <w:tab w:val="clear" w:pos="4513"/>
        </w:tabs>
        <w:rPr>
          <w:rFonts w:ascii="Times New Roman" w:hAnsi="Times New Roman" w:cs="Times New Roman"/>
        </w:rPr>
      </w:pPr>
      <w:r w:rsidRPr="000C749C">
        <w:rPr>
          <w:rFonts w:ascii="Times New Roman" w:hAnsi="Times New Roman" w:cs="Times New Roman"/>
          <w:noProof/>
          <w:lang w:val="en-US" w:bidi="hi-IN"/>
        </w:rPr>
        <w:drawing>
          <wp:anchor distT="0" distB="0" distL="114300" distR="114300" simplePos="0" relativeHeight="251667456" behindDoc="1" locked="0" layoutInCell="1" allowOverlap="1" wp14:anchorId="62BDBAE9" wp14:editId="23B85762">
            <wp:simplePos x="0" y="0"/>
            <wp:positionH relativeFrom="column">
              <wp:posOffset>-292735</wp:posOffset>
            </wp:positionH>
            <wp:positionV relativeFrom="paragraph">
              <wp:posOffset>-82550</wp:posOffset>
            </wp:positionV>
            <wp:extent cx="551815" cy="576580"/>
            <wp:effectExtent l="0" t="0" r="635" b="0"/>
            <wp:wrapThrough wrapText="bothSides">
              <wp:wrapPolygon edited="0">
                <wp:start x="0" y="0"/>
                <wp:lineTo x="0" y="20696"/>
                <wp:lineTo x="20879" y="20696"/>
                <wp:lineTo x="20879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4AA" w:rsidRPr="000C749C">
        <w:rPr>
          <w:rFonts w:ascii="Times New Roman" w:hAnsi="Times New Roman" w:cs="Times New Roman"/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1EC8ED" wp14:editId="710EE03F">
                <wp:simplePos x="0" y="0"/>
                <wp:positionH relativeFrom="column">
                  <wp:posOffset>588322</wp:posOffset>
                </wp:positionH>
                <wp:positionV relativeFrom="paragraph">
                  <wp:posOffset>-125083</wp:posOffset>
                </wp:positionV>
                <wp:extent cx="5055080" cy="6667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08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D49" w:rsidRPr="00E51CA1" w:rsidRDefault="00F22D49" w:rsidP="008D3D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w w:val="170"/>
                                <w:sz w:val="24"/>
                                <w:szCs w:val="14"/>
                              </w:rPr>
                            </w:pPr>
                            <w:r w:rsidRPr="00E51CA1">
                              <w:rPr>
                                <w:rFonts w:ascii="Times New Roman" w:hAnsi="Times New Roman"/>
                                <w:b/>
                                <w:w w:val="170"/>
                                <w:sz w:val="28"/>
                                <w:szCs w:val="14"/>
                              </w:rPr>
                              <w:t>Central University of South Bihar</w:t>
                            </w:r>
                          </w:p>
                          <w:p w:rsidR="00F22D49" w:rsidRPr="00E51CA1" w:rsidRDefault="00F22D49" w:rsidP="008D3D4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18"/>
                              </w:rPr>
                            </w:pPr>
                            <w:r w:rsidRPr="00E51CA1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18"/>
                              </w:rPr>
                              <w:t>SH-7, Gaya – Panchanpur Road, Village – Karhara, Post-Fatehpur</w:t>
                            </w:r>
                          </w:p>
                          <w:p w:rsidR="00F22D49" w:rsidRPr="00E51CA1" w:rsidRDefault="00F22D49" w:rsidP="008D3D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E51CA1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18"/>
                              </w:rPr>
                              <w:t>P.S. – Tekari, District – Gaya (Bihar) Pin- 824236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EC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-9.85pt;width:398.05pt;height:5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" strokecolor="white [3212]">
                <v:textbox>
                  <w:txbxContent>
                    <w:p w:rsidR="00F22D49" w:rsidRPr="00E51CA1" w:rsidRDefault="00F22D49" w:rsidP="008D3D4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w w:val="170"/>
                          <w:sz w:val="24"/>
                          <w:szCs w:val="14"/>
                        </w:rPr>
                      </w:pPr>
                      <w:r w:rsidRPr="00E51CA1">
                        <w:rPr>
                          <w:rFonts w:ascii="Times New Roman" w:hAnsi="Times New Roman"/>
                          <w:b/>
                          <w:w w:val="170"/>
                          <w:sz w:val="28"/>
                          <w:szCs w:val="14"/>
                        </w:rPr>
                        <w:t>Central University of South Bihar</w:t>
                      </w:r>
                    </w:p>
                    <w:p w:rsidR="00F22D49" w:rsidRPr="00E51CA1" w:rsidRDefault="00F22D49" w:rsidP="008D3D4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Cs/>
                          <w:sz w:val="20"/>
                          <w:szCs w:val="18"/>
                        </w:rPr>
                      </w:pPr>
                      <w:r w:rsidRPr="00E51CA1">
                        <w:rPr>
                          <w:rFonts w:ascii="Bookman Old Style" w:hAnsi="Bookman Old Style"/>
                          <w:bCs/>
                          <w:sz w:val="20"/>
                          <w:szCs w:val="18"/>
                        </w:rPr>
                        <w:t>SH-7, Gaya – Panchanpur Road, Village – Karhara, Post-Fatehpur</w:t>
                      </w:r>
                    </w:p>
                    <w:p w:rsidR="00F22D49" w:rsidRPr="00E51CA1" w:rsidRDefault="00F22D49" w:rsidP="008D3D4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E51CA1">
                        <w:rPr>
                          <w:rFonts w:ascii="Bookman Old Style" w:hAnsi="Bookman Old Style"/>
                          <w:bCs/>
                          <w:sz w:val="20"/>
                          <w:szCs w:val="18"/>
                        </w:rPr>
                        <w:t>P.S. – Tekari, District – Gaya (Bihar) Pin- 824236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E425D">
        <w:rPr>
          <w:rFonts w:ascii="Times New Roman" w:hAnsi="Times New Roman" w:cs="Times New Roman"/>
          <w:noProof/>
          <w:sz w:val="24"/>
          <w:szCs w:val="24"/>
          <w:u w:val="single"/>
          <w:lang w:val="en-US" w:bidi="hi-IN"/>
        </w:rPr>
        <w:drawing>
          <wp:anchor distT="0" distB="0" distL="114300" distR="114300" simplePos="0" relativeHeight="251668480" behindDoc="1" locked="0" layoutInCell="1" allowOverlap="1" wp14:anchorId="0F4FD074" wp14:editId="03FCA878">
            <wp:simplePos x="0" y="0"/>
            <wp:positionH relativeFrom="column">
              <wp:posOffset>5761355</wp:posOffset>
            </wp:positionH>
            <wp:positionV relativeFrom="paragraph">
              <wp:posOffset>-47625</wp:posOffset>
            </wp:positionV>
            <wp:extent cx="655955" cy="448310"/>
            <wp:effectExtent l="0" t="0" r="0" b="8890"/>
            <wp:wrapThrough wrapText="bothSides">
              <wp:wrapPolygon edited="0">
                <wp:start x="6900" y="0"/>
                <wp:lineTo x="0" y="7343"/>
                <wp:lineTo x="0" y="19275"/>
                <wp:lineTo x="1255" y="21110"/>
                <wp:lineTo x="14428" y="21110"/>
                <wp:lineTo x="20701" y="21110"/>
                <wp:lineTo x="20701" y="13768"/>
                <wp:lineTo x="15055" y="1836"/>
                <wp:lineTo x="13173" y="0"/>
                <wp:lineTo x="69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acA++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D49" w:rsidRPr="000C74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2D49" w:rsidRPr="000C749C" w:rsidRDefault="00F22D49" w:rsidP="00F22D49">
      <w:pPr>
        <w:pStyle w:val="Header"/>
        <w:rPr>
          <w:rFonts w:ascii="Times New Roman" w:hAnsi="Times New Roman" w:cs="Times New Roman"/>
        </w:rPr>
      </w:pPr>
    </w:p>
    <w:p w:rsidR="00F22D49" w:rsidRPr="000C749C" w:rsidRDefault="00F22D49" w:rsidP="00F22D49">
      <w:pPr>
        <w:pStyle w:val="Header"/>
        <w:rPr>
          <w:rFonts w:ascii="Times New Roman" w:hAnsi="Times New Roman" w:cs="Times New Roman"/>
        </w:rPr>
      </w:pPr>
    </w:p>
    <w:p w:rsidR="00F22D49" w:rsidRPr="000C749C" w:rsidRDefault="00E51CA1" w:rsidP="00F22D49">
      <w:pPr>
        <w:pStyle w:val="Header"/>
        <w:rPr>
          <w:rFonts w:ascii="Times New Roman" w:hAnsi="Times New Roman" w:cs="Times New Roman"/>
        </w:rPr>
      </w:pPr>
      <w:r w:rsidRPr="000C749C">
        <w:rPr>
          <w:rFonts w:ascii="Times New Roman" w:hAnsi="Times New Roman" w:cs="Times New Roman"/>
          <w:noProof/>
          <w:lang w:val="en-US" w:bidi="hi-I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B62BFD4" wp14:editId="46660B72">
                <wp:simplePos x="0" y="0"/>
                <wp:positionH relativeFrom="column">
                  <wp:posOffset>-972820</wp:posOffset>
                </wp:positionH>
                <wp:positionV relativeFrom="paragraph">
                  <wp:posOffset>127635</wp:posOffset>
                </wp:positionV>
                <wp:extent cx="7677150" cy="0"/>
                <wp:effectExtent l="0" t="19050" r="19050" b="3810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77150" cy="0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9069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6.6pt,10.05pt" to="52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" strokecolor="#4579b8 [3044]" strokeweight="4pt">
                <v:stroke linestyle="thinThick"/>
                <o:lock v:ext="edit" shapetype="f"/>
              </v:line>
            </w:pict>
          </mc:Fallback>
        </mc:AlternateContent>
      </w:r>
    </w:p>
    <w:p w:rsidR="00A4220E" w:rsidRPr="00E51CA1" w:rsidRDefault="009E425D" w:rsidP="009E425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EE5491" w:rsidRPr="00EE5491">
        <w:rPr>
          <w:rFonts w:ascii="Times New Roman" w:hAnsi="Times New Roman" w:cs="Times New Roman"/>
          <w:lang w:val="en-US"/>
        </w:rPr>
        <w:t>CUSB/Advt./</w:t>
      </w:r>
      <w:r>
        <w:rPr>
          <w:rFonts w:ascii="Times New Roman" w:hAnsi="Times New Roman" w:cs="Times New Roman"/>
          <w:lang w:val="en-US"/>
        </w:rPr>
        <w:t>40</w:t>
      </w:r>
      <w:r w:rsidR="00EE5491" w:rsidRPr="00EE5491">
        <w:rPr>
          <w:rFonts w:ascii="Times New Roman" w:hAnsi="Times New Roman" w:cs="Times New Roman"/>
          <w:lang w:val="en-US"/>
        </w:rPr>
        <w:t>/202</w:t>
      </w:r>
      <w:r>
        <w:rPr>
          <w:rFonts w:ascii="Times New Roman" w:hAnsi="Times New Roman" w:cs="Times New Roman"/>
          <w:lang w:val="en-US"/>
        </w:rPr>
        <w:t>3</w:t>
      </w:r>
      <w:r w:rsidR="00A40D25">
        <w:rPr>
          <w:rFonts w:ascii="Times New Roman" w:hAnsi="Times New Roman" w:cs="Times New Roman"/>
          <w:lang w:val="en-US"/>
        </w:rPr>
        <w:t>/</w:t>
      </w:r>
      <w:r w:rsidR="00951306">
        <w:rPr>
          <w:rFonts w:ascii="Times New Roman" w:hAnsi="Times New Roman" w:cs="Times New Roman"/>
          <w:color w:val="000000" w:themeColor="text1"/>
          <w:lang w:val="en-US"/>
        </w:rPr>
        <w:t>77</w:t>
      </w:r>
      <w:r w:rsidR="006E2C49">
        <w:rPr>
          <w:rFonts w:ascii="Times New Roman" w:hAnsi="Times New Roman" w:cs="Times New Roman"/>
          <w:lang w:val="en-US"/>
        </w:rPr>
        <w:t>/2024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EF7C57">
        <w:rPr>
          <w:rFonts w:ascii="Times New Roman" w:hAnsi="Times New Roman" w:cs="Times New Roman"/>
          <w:lang w:val="en-US"/>
        </w:rPr>
        <w:t xml:space="preserve">     </w:t>
      </w:r>
      <w:r w:rsidR="00A4220E" w:rsidRPr="00E51CA1">
        <w:rPr>
          <w:rFonts w:ascii="Times New Roman" w:hAnsi="Times New Roman" w:cs="Times New Roman"/>
          <w:lang w:val="en-US"/>
        </w:rPr>
        <w:t>Date:</w:t>
      </w:r>
      <w:r w:rsidR="00F4134B">
        <w:rPr>
          <w:rFonts w:ascii="Times New Roman" w:hAnsi="Times New Roman" w:cs="Times New Roman"/>
          <w:lang w:val="en-US"/>
        </w:rPr>
        <w:t xml:space="preserve"> </w:t>
      </w:r>
      <w:r w:rsidR="00237568">
        <w:rPr>
          <w:rFonts w:ascii="Times New Roman" w:hAnsi="Times New Roman" w:cs="Times New Roman"/>
          <w:lang w:val="en-US"/>
        </w:rPr>
        <w:t>10.02</w:t>
      </w:r>
      <w:r w:rsidR="00DB26BD">
        <w:rPr>
          <w:rFonts w:ascii="Times New Roman" w:hAnsi="Times New Roman" w:cs="Times New Roman"/>
          <w:lang w:val="en-US"/>
        </w:rPr>
        <w:t>.2024</w:t>
      </w:r>
    </w:p>
    <w:p w:rsidR="00DE5503" w:rsidRDefault="00A4220E" w:rsidP="00DE5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  <w:u w:val="single"/>
          <w:lang w:val="en-US"/>
        </w:rPr>
      </w:pPr>
      <w:r w:rsidRPr="00A4220E">
        <w:rPr>
          <w:rFonts w:ascii="Times New Roman" w:hAnsi="Times New Roman" w:cs="Times New Roman"/>
          <w:b/>
          <w:bCs/>
          <w:sz w:val="32"/>
          <w:szCs w:val="30"/>
          <w:u w:val="single"/>
          <w:lang w:val="en-US"/>
        </w:rPr>
        <w:t>NOTICE</w:t>
      </w:r>
    </w:p>
    <w:p w:rsidR="00A4220E" w:rsidRPr="00CF3397" w:rsidRDefault="00A4220E" w:rsidP="00DE550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0"/>
          <w:u w:val="single"/>
          <w:lang w:val="en-US"/>
        </w:rPr>
      </w:pPr>
    </w:p>
    <w:p w:rsidR="00A4220E" w:rsidRPr="009E425D" w:rsidRDefault="00A4220E" w:rsidP="00DB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425D">
        <w:rPr>
          <w:rFonts w:ascii="Times New Roman" w:hAnsi="Times New Roman" w:cs="Times New Roman"/>
          <w:b/>
          <w:sz w:val="24"/>
          <w:szCs w:val="24"/>
          <w:lang w:val="en-US"/>
        </w:rPr>
        <w:t>Reference:</w:t>
      </w:r>
      <w:r w:rsidRPr="009E4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25D" w:rsidRPr="009E425D">
        <w:rPr>
          <w:rFonts w:ascii="Times New Roman" w:hAnsi="Times New Roman" w:cs="Times New Roman"/>
          <w:sz w:val="24"/>
          <w:szCs w:val="24"/>
          <w:lang w:val="en-US"/>
        </w:rPr>
        <w:t>Advertisement</w:t>
      </w:r>
      <w:r w:rsidRPr="009E425D">
        <w:rPr>
          <w:rFonts w:ascii="Times New Roman" w:hAnsi="Times New Roman" w:cs="Times New Roman"/>
          <w:sz w:val="24"/>
          <w:szCs w:val="24"/>
          <w:lang w:val="en-US"/>
        </w:rPr>
        <w:t xml:space="preserve"> No. </w:t>
      </w:r>
      <w:r w:rsidR="00EE5491" w:rsidRPr="009E425D">
        <w:rPr>
          <w:rFonts w:ascii="Times New Roman" w:hAnsi="Times New Roman" w:cs="Times New Roman"/>
          <w:sz w:val="24"/>
          <w:szCs w:val="24"/>
          <w:lang w:val="en-US"/>
        </w:rPr>
        <w:t>CUSB/Advt./</w:t>
      </w:r>
      <w:r w:rsidR="009E425D" w:rsidRPr="009E425D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EE5491" w:rsidRPr="009E425D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9E425D" w:rsidRPr="009E425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E5491" w:rsidRPr="009E425D">
        <w:rPr>
          <w:rFonts w:ascii="Times New Roman" w:hAnsi="Times New Roman" w:cs="Times New Roman"/>
          <w:sz w:val="24"/>
          <w:szCs w:val="24"/>
          <w:lang w:val="en-US"/>
        </w:rPr>
        <w:t xml:space="preserve"> dated</w:t>
      </w:r>
      <w:r w:rsidR="009E425D">
        <w:rPr>
          <w:rFonts w:ascii="Times New Roman" w:hAnsi="Times New Roman" w:cs="Times New Roman"/>
          <w:sz w:val="24"/>
          <w:szCs w:val="24"/>
          <w:lang w:val="en-US"/>
        </w:rPr>
        <w:t xml:space="preserve"> 11.07.2023</w:t>
      </w:r>
    </w:p>
    <w:p w:rsidR="00A4220E" w:rsidRPr="00CF3397" w:rsidRDefault="00A4220E" w:rsidP="00DE5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30"/>
          <w:u w:val="single"/>
          <w:lang w:val="en-US"/>
        </w:rPr>
      </w:pPr>
    </w:p>
    <w:p w:rsidR="00237568" w:rsidRDefault="00DE77D3" w:rsidP="00A40D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List of candidate</w:t>
      </w:r>
      <w:r w:rsidR="00F51949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found Eligible/</w:t>
      </w:r>
      <w:r w:rsidR="003D47A1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Provisionally Eligible/Not E</w:t>
      </w:r>
      <w:r w:rsidR="008D3D45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ligible</w:t>
      </w:r>
      <w:r w:rsidR="00DB26B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</w:p>
    <w:p w:rsidR="00DE5503" w:rsidRPr="000C749C" w:rsidRDefault="00F51949" w:rsidP="00A40D25">
      <w:pPr>
        <w:spacing w:after="0"/>
        <w:jc w:val="center"/>
        <w:rPr>
          <w:rFonts w:ascii="Times New Roman" w:hAnsi="Times New Roman" w:cs="Times New Roman"/>
          <w:sz w:val="10"/>
          <w:szCs w:val="10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f</w:t>
      </w:r>
      <w:r w:rsidR="00DE5503" w:rsidRPr="0088406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or the post</w:t>
      </w:r>
      <w:r w:rsidR="00397DF4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s</w:t>
      </w:r>
      <w:r w:rsidR="007A6797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of </w:t>
      </w:r>
      <w:r w:rsidR="00AB0D8A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Associate Professor</w:t>
      </w:r>
    </w:p>
    <w:p w:rsidR="001C668E" w:rsidRPr="001C668E" w:rsidRDefault="001C668E" w:rsidP="000C749C">
      <w:pPr>
        <w:spacing w:after="0"/>
        <w:jc w:val="both"/>
        <w:rPr>
          <w:rFonts w:ascii="Times New Roman" w:hAnsi="Times New Roman" w:cs="Times New Roman"/>
          <w:sz w:val="4"/>
          <w:szCs w:val="4"/>
          <w:lang w:val="en-US"/>
        </w:rPr>
      </w:pPr>
    </w:p>
    <w:p w:rsidR="001C668E" w:rsidRPr="000C749C" w:rsidRDefault="001C668E" w:rsidP="000C7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68E">
        <w:rPr>
          <w:rFonts w:ascii="Times New Roman" w:hAnsi="Times New Roman" w:cs="Times New Roman"/>
          <w:sz w:val="24"/>
          <w:szCs w:val="24"/>
          <w:lang w:val="en-US"/>
        </w:rPr>
        <w:t xml:space="preserve">The scrutiny of applications for the </w:t>
      </w:r>
      <w:r w:rsidR="00A006DF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2671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66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D25" w:rsidRPr="001C668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B26BD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  <w:r w:rsidR="00131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77D3">
        <w:rPr>
          <w:rFonts w:ascii="Times New Roman" w:hAnsi="Times New Roman" w:cs="Times New Roman"/>
          <w:sz w:val="24"/>
          <w:szCs w:val="24"/>
          <w:lang w:val="en-US"/>
        </w:rPr>
        <w:t>in the below mentioned department</w:t>
      </w:r>
      <w:r w:rsidR="00DB26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68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19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26BD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1C668E">
        <w:rPr>
          <w:rFonts w:ascii="Times New Roman" w:hAnsi="Times New Roman" w:cs="Times New Roman"/>
          <w:sz w:val="24"/>
          <w:szCs w:val="24"/>
          <w:lang w:val="en-US"/>
        </w:rPr>
        <w:t xml:space="preserve"> been done </w:t>
      </w:r>
      <w:r w:rsidR="005A336D">
        <w:rPr>
          <w:rFonts w:ascii="Times New Roman" w:hAnsi="Times New Roman" w:cs="Times New Roman"/>
          <w:sz w:val="24"/>
          <w:szCs w:val="24"/>
          <w:lang w:val="en-US"/>
        </w:rPr>
        <w:t>as per the eligibility criteria.</w:t>
      </w:r>
    </w:p>
    <w:p w:rsidR="000C749C" w:rsidRPr="001E23AF" w:rsidRDefault="000C749C" w:rsidP="001628C6">
      <w:pPr>
        <w:spacing w:after="0" w:line="240" w:lineRule="auto"/>
        <w:jc w:val="both"/>
        <w:rPr>
          <w:rFonts w:ascii="Times New Roman" w:hAnsi="Times New Roman" w:cs="Times New Roman"/>
          <w:sz w:val="14"/>
          <w:szCs w:val="1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96"/>
        <w:gridCol w:w="3389"/>
        <w:gridCol w:w="2380"/>
      </w:tblGrid>
      <w:tr w:rsidR="005A6A9B" w:rsidRPr="000C749C" w:rsidTr="001628C6">
        <w:trPr>
          <w:trHeight w:val="359"/>
          <w:jc w:val="center"/>
        </w:trPr>
        <w:tc>
          <w:tcPr>
            <w:tcW w:w="4096" w:type="dxa"/>
            <w:shd w:val="clear" w:color="auto" w:fill="D9D9D9" w:themeFill="background1" w:themeFillShade="D9"/>
            <w:vAlign w:val="center"/>
          </w:tcPr>
          <w:p w:rsidR="005A6A9B" w:rsidRPr="000C749C" w:rsidRDefault="005A6A9B" w:rsidP="00131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74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389" w:type="dxa"/>
            <w:shd w:val="clear" w:color="auto" w:fill="D9D9D9" w:themeFill="background1" w:themeFillShade="D9"/>
            <w:vAlign w:val="center"/>
          </w:tcPr>
          <w:p w:rsidR="005A6A9B" w:rsidRDefault="005A6A9B" w:rsidP="00015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Position  </w:t>
            </w:r>
          </w:p>
          <w:p w:rsidR="005A6A9B" w:rsidRPr="000C749C" w:rsidRDefault="005A6A9B" w:rsidP="00015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(Click on the post for details)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5A6A9B" w:rsidRPr="000C749C" w:rsidRDefault="005A6A9B" w:rsidP="008304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Application received Online </w:t>
            </w:r>
          </w:p>
        </w:tc>
      </w:tr>
      <w:tr w:rsidR="00DB26BD" w:rsidRPr="000C749C" w:rsidTr="001628C6">
        <w:trPr>
          <w:trHeight w:val="413"/>
          <w:jc w:val="center"/>
        </w:trPr>
        <w:tc>
          <w:tcPr>
            <w:tcW w:w="4096" w:type="dxa"/>
            <w:vAlign w:val="center"/>
          </w:tcPr>
          <w:p w:rsidR="00DB26BD" w:rsidRPr="00EF7C57" w:rsidRDefault="00DB26BD" w:rsidP="00237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Department of </w:t>
            </w:r>
            <w:r w:rsidR="00237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Commerce &amp;  Business Studies</w:t>
            </w:r>
          </w:p>
        </w:tc>
        <w:tc>
          <w:tcPr>
            <w:tcW w:w="3389" w:type="dxa"/>
            <w:vAlign w:val="center"/>
          </w:tcPr>
          <w:p w:rsidR="00DB26BD" w:rsidRPr="00EF7C57" w:rsidRDefault="00851219" w:rsidP="00DB2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DB26BD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Associate P</w:t>
              </w:r>
              <w:r w:rsidR="00DB26BD" w:rsidRPr="00EF7C5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rofessor</w:t>
              </w:r>
            </w:hyperlink>
            <w:r w:rsidR="00DB26BD" w:rsidRPr="00EF7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DB26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OBC</w:t>
            </w:r>
            <w:r w:rsidR="00DB26BD" w:rsidRPr="00EF7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-01)</w:t>
            </w:r>
          </w:p>
        </w:tc>
        <w:tc>
          <w:tcPr>
            <w:tcW w:w="2380" w:type="dxa"/>
            <w:vAlign w:val="center"/>
          </w:tcPr>
          <w:p w:rsidR="00DB26BD" w:rsidRPr="00EF7C57" w:rsidRDefault="00237568" w:rsidP="007B3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DB26BD" w:rsidRPr="000C749C" w:rsidTr="001628C6">
        <w:trPr>
          <w:trHeight w:val="440"/>
          <w:jc w:val="center"/>
        </w:trPr>
        <w:tc>
          <w:tcPr>
            <w:tcW w:w="4096" w:type="dxa"/>
            <w:vAlign w:val="center"/>
          </w:tcPr>
          <w:p w:rsidR="00DB26BD" w:rsidRPr="00EF7C57" w:rsidRDefault="00DB26BD" w:rsidP="00237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7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Department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37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3389" w:type="dxa"/>
            <w:vAlign w:val="center"/>
          </w:tcPr>
          <w:p w:rsidR="00DB26BD" w:rsidRPr="00EF7C57" w:rsidRDefault="00E16B34" w:rsidP="00237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0" w:history="1">
              <w:r w:rsidR="00DB26BD" w:rsidRPr="00E16B34">
                <w:rPr>
                  <w:rStyle w:val="Hyperlink"/>
                </w:rPr>
                <w:t xml:space="preserve"> </w:t>
              </w:r>
              <w:r w:rsidR="00DB26BD" w:rsidRPr="00E16B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Ass</w:t>
              </w:r>
              <w:r w:rsidR="00237568" w:rsidRPr="00E16B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ociate</w:t>
              </w:r>
              <w:r w:rsidR="00DB26BD" w:rsidRPr="00E16B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Professor</w:t>
              </w:r>
            </w:hyperlink>
            <w:bookmarkStart w:id="0" w:name="_GoBack"/>
            <w:bookmarkEnd w:id="0"/>
            <w:r w:rsidR="00DB26BD" w:rsidRPr="00EF7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237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UR</w:t>
            </w:r>
            <w:r w:rsidR="00DB26BD" w:rsidRPr="00EF7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-01)</w:t>
            </w:r>
          </w:p>
        </w:tc>
        <w:tc>
          <w:tcPr>
            <w:tcW w:w="2380" w:type="dxa"/>
            <w:vAlign w:val="center"/>
          </w:tcPr>
          <w:p w:rsidR="00DB26BD" w:rsidRPr="00EF7C57" w:rsidRDefault="00237568" w:rsidP="00AB3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</w:tr>
    </w:tbl>
    <w:p w:rsidR="00DE5503" w:rsidRPr="00B90F86" w:rsidRDefault="00DE5503" w:rsidP="001628C6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16"/>
          <w:szCs w:val="14"/>
          <w:lang w:val="en-US"/>
        </w:rPr>
      </w:pPr>
    </w:p>
    <w:p w:rsidR="003B4A39" w:rsidRPr="00B90F86" w:rsidRDefault="003B4A39" w:rsidP="00B60B3C">
      <w:pPr>
        <w:pStyle w:val="ListParagraph"/>
        <w:numPr>
          <w:ilvl w:val="0"/>
          <w:numId w:val="2"/>
        </w:numPr>
        <w:spacing w:after="120"/>
        <w:ind w:left="288" w:hanging="288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B90F86">
        <w:rPr>
          <w:rFonts w:ascii="Times New Roman" w:hAnsi="Times New Roman" w:cs="Times New Roman"/>
          <w:sz w:val="24"/>
          <w:lang w:val="en-US"/>
        </w:rPr>
        <w:t xml:space="preserve">The list of </w:t>
      </w:r>
      <w:r w:rsidR="00ED617D" w:rsidRPr="00B90F86">
        <w:rPr>
          <w:rFonts w:ascii="Times New Roman" w:hAnsi="Times New Roman" w:cs="Times New Roman"/>
          <w:sz w:val="24"/>
          <w:lang w:val="en-US"/>
        </w:rPr>
        <w:t>Eligible</w:t>
      </w:r>
      <w:r w:rsidRPr="00B90F86">
        <w:rPr>
          <w:rFonts w:ascii="Times New Roman" w:hAnsi="Times New Roman" w:cs="Times New Roman"/>
          <w:sz w:val="24"/>
          <w:lang w:val="en-US"/>
        </w:rPr>
        <w:t>/</w:t>
      </w:r>
      <w:r w:rsidR="00ED617D" w:rsidRPr="00B90F86">
        <w:rPr>
          <w:rFonts w:ascii="Times New Roman" w:hAnsi="Times New Roman" w:cs="Times New Roman"/>
          <w:sz w:val="24"/>
          <w:lang w:val="en-US"/>
        </w:rPr>
        <w:t xml:space="preserve"> Provisionally Eligible/ </w:t>
      </w:r>
      <w:r w:rsidR="003D47A1" w:rsidRPr="00B90F86">
        <w:rPr>
          <w:rFonts w:ascii="Times New Roman" w:hAnsi="Times New Roman" w:cs="Times New Roman"/>
          <w:sz w:val="24"/>
          <w:lang w:val="en-US"/>
        </w:rPr>
        <w:t xml:space="preserve">Not Eligible </w:t>
      </w:r>
      <w:r w:rsidRPr="00B90F86">
        <w:rPr>
          <w:rFonts w:ascii="Times New Roman" w:hAnsi="Times New Roman" w:cs="Times New Roman"/>
          <w:sz w:val="24"/>
          <w:lang w:val="en-US"/>
        </w:rPr>
        <w:t>candidate</w:t>
      </w:r>
      <w:r w:rsidR="00CD3846" w:rsidRPr="00B90F86">
        <w:rPr>
          <w:rFonts w:ascii="Times New Roman" w:hAnsi="Times New Roman" w:cs="Times New Roman"/>
          <w:sz w:val="24"/>
          <w:lang w:val="en-US"/>
        </w:rPr>
        <w:t>s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after 1</w:t>
      </w:r>
      <w:r w:rsidRPr="00B90F86">
        <w:rPr>
          <w:rFonts w:ascii="Times New Roman" w:hAnsi="Times New Roman" w:cs="Times New Roman"/>
          <w:sz w:val="24"/>
          <w:vertAlign w:val="superscript"/>
          <w:lang w:val="en-US"/>
        </w:rPr>
        <w:t>st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r</w:t>
      </w:r>
      <w:r w:rsidR="00A006DF">
        <w:rPr>
          <w:rFonts w:ascii="Times New Roman" w:hAnsi="Times New Roman" w:cs="Times New Roman"/>
          <w:sz w:val="24"/>
          <w:lang w:val="en-US"/>
        </w:rPr>
        <w:t xml:space="preserve">ound of scrutiny 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for </w:t>
      </w:r>
      <w:r w:rsidR="001C668E" w:rsidRPr="00B90F86">
        <w:rPr>
          <w:rFonts w:ascii="Times New Roman" w:hAnsi="Times New Roman" w:cs="Times New Roman"/>
          <w:sz w:val="24"/>
          <w:lang w:val="en-US"/>
        </w:rPr>
        <w:t>the above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post</w:t>
      </w:r>
      <w:r w:rsidR="00AC2B37">
        <w:rPr>
          <w:rFonts w:ascii="Times New Roman" w:hAnsi="Times New Roman" w:cs="Times New Roman"/>
          <w:sz w:val="24"/>
          <w:lang w:val="en-US"/>
        </w:rPr>
        <w:t>s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</w:t>
      </w:r>
      <w:r w:rsidR="00AC2B37">
        <w:rPr>
          <w:rFonts w:ascii="Times New Roman" w:hAnsi="Times New Roman" w:cs="Times New Roman"/>
          <w:sz w:val="24"/>
          <w:lang w:val="en-US"/>
        </w:rPr>
        <w:t>are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attached herewith.</w:t>
      </w:r>
      <w:r w:rsidR="001C668E" w:rsidRPr="00B90F86">
        <w:rPr>
          <w:rFonts w:ascii="Times New Roman" w:hAnsi="Times New Roman" w:cs="Times New Roman"/>
          <w:sz w:val="24"/>
          <w:lang w:val="en-US"/>
        </w:rPr>
        <w:t xml:space="preserve"> [</w:t>
      </w:r>
      <w:r w:rsidR="001C668E" w:rsidRPr="003B14AA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Click on the post for details</w:t>
      </w:r>
      <w:r w:rsidR="001C668E" w:rsidRPr="00B90F86">
        <w:rPr>
          <w:rFonts w:ascii="Times New Roman" w:hAnsi="Times New Roman" w:cs="Times New Roman"/>
          <w:b/>
          <w:bCs/>
          <w:sz w:val="24"/>
          <w:lang w:val="en-US"/>
        </w:rPr>
        <w:t>.</w:t>
      </w:r>
      <w:r w:rsidR="001C668E" w:rsidRPr="00B90F86">
        <w:rPr>
          <w:rFonts w:ascii="Times New Roman" w:hAnsi="Times New Roman" w:cs="Times New Roman"/>
          <w:sz w:val="24"/>
          <w:lang w:val="en-US"/>
        </w:rPr>
        <w:t>]</w:t>
      </w:r>
    </w:p>
    <w:p w:rsidR="00951E81" w:rsidRPr="00CF3397" w:rsidRDefault="003B4A39" w:rsidP="00B60B3C">
      <w:pPr>
        <w:pStyle w:val="ListParagraph"/>
        <w:numPr>
          <w:ilvl w:val="0"/>
          <w:numId w:val="2"/>
        </w:numPr>
        <w:spacing w:after="120"/>
        <w:ind w:left="288" w:hanging="288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B90F86">
        <w:rPr>
          <w:rFonts w:ascii="Times New Roman" w:hAnsi="Times New Roman" w:cs="Times New Roman"/>
          <w:sz w:val="24"/>
          <w:lang w:val="en-US"/>
        </w:rPr>
        <w:t>The Score has been calculated by the Screening Committee and duly reflected in the Annexure on the basis of supporting document</w:t>
      </w:r>
      <w:r w:rsidR="00B73255" w:rsidRPr="00B90F86">
        <w:rPr>
          <w:rFonts w:ascii="Times New Roman" w:hAnsi="Times New Roman" w:cs="Times New Roman"/>
          <w:sz w:val="24"/>
          <w:lang w:val="en-US"/>
        </w:rPr>
        <w:t>s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submitted by the candidate</w:t>
      </w:r>
      <w:r w:rsidR="00951E81" w:rsidRPr="00B90F86">
        <w:rPr>
          <w:rFonts w:ascii="Times New Roman" w:hAnsi="Times New Roman" w:cs="Times New Roman"/>
          <w:sz w:val="24"/>
          <w:lang w:val="en-US"/>
        </w:rPr>
        <w:t xml:space="preserve"> along with his/her application.</w:t>
      </w:r>
      <w:r w:rsidR="001E23AF">
        <w:rPr>
          <w:rFonts w:ascii="Times New Roman" w:hAnsi="Times New Roman" w:cs="Times New Roman"/>
          <w:sz w:val="24"/>
          <w:lang w:val="en-US"/>
        </w:rPr>
        <w:t xml:space="preserve"> </w:t>
      </w:r>
      <w:r w:rsidR="001E23AF">
        <w:rPr>
          <w:rFonts w:ascii="Times New Roman" w:hAnsi="Times New Roman" w:cs="Times New Roman"/>
          <w:b/>
          <w:sz w:val="24"/>
          <w:lang w:val="en-US"/>
        </w:rPr>
        <w:t xml:space="preserve">The score reflected against each applicant be treated as tentative, this may be changed as per representation received and the subsequent decision by the Competent Authority.   </w:t>
      </w:r>
    </w:p>
    <w:p w:rsidR="00CF3397" w:rsidRPr="00B90F86" w:rsidRDefault="00CF3397" w:rsidP="00B60B3C">
      <w:pPr>
        <w:pStyle w:val="ListParagraph"/>
        <w:numPr>
          <w:ilvl w:val="0"/>
          <w:numId w:val="2"/>
        </w:numPr>
        <w:spacing w:after="120"/>
        <w:ind w:left="288" w:hanging="288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CF3397">
        <w:rPr>
          <w:rFonts w:ascii="Times New Roman" w:hAnsi="Times New Roman" w:cs="Times New Roman"/>
          <w:sz w:val="24"/>
          <w:lang w:val="en-US"/>
        </w:rPr>
        <w:t>In case of any inadvertent mistake in the process of selection which may be detected at any stage even after the issuance of appointment letter, the University reserves right to modify/withdraw/cancel any communication made to the candidate.</w:t>
      </w:r>
    </w:p>
    <w:p w:rsidR="001C668E" w:rsidRPr="00B90F86" w:rsidRDefault="001C668E" w:rsidP="00B60B3C">
      <w:pPr>
        <w:pStyle w:val="ListParagraph"/>
        <w:numPr>
          <w:ilvl w:val="0"/>
          <w:numId w:val="2"/>
        </w:numPr>
        <w:spacing w:after="120"/>
        <w:ind w:left="288" w:hanging="288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B90F86">
        <w:rPr>
          <w:rFonts w:ascii="Times New Roman" w:hAnsi="Times New Roman" w:cs="Times New Roman"/>
          <w:sz w:val="24"/>
          <w:lang w:val="en-US"/>
        </w:rPr>
        <w:t xml:space="preserve">The prescribed qualification and </w:t>
      </w:r>
      <w:r w:rsidR="0014785B" w:rsidRPr="00B90F86">
        <w:rPr>
          <w:rFonts w:ascii="Times New Roman" w:hAnsi="Times New Roman" w:cs="Times New Roman"/>
          <w:sz w:val="24"/>
          <w:lang w:val="en-US"/>
        </w:rPr>
        <w:t xml:space="preserve">experience </w:t>
      </w:r>
      <w:r w:rsidRPr="00B90F86">
        <w:rPr>
          <w:rFonts w:ascii="Times New Roman" w:hAnsi="Times New Roman" w:cs="Times New Roman"/>
          <w:sz w:val="24"/>
          <w:lang w:val="en-US"/>
        </w:rPr>
        <w:t>are minimum and the mere fact that a candidate possess</w:t>
      </w:r>
      <w:r w:rsidR="0014785B" w:rsidRPr="00B90F86">
        <w:rPr>
          <w:rFonts w:ascii="Times New Roman" w:hAnsi="Times New Roman" w:cs="Times New Roman"/>
          <w:sz w:val="24"/>
          <w:lang w:val="en-US"/>
        </w:rPr>
        <w:t>e</w:t>
      </w:r>
      <w:r w:rsidR="002A5B99" w:rsidRPr="00B90F86">
        <w:rPr>
          <w:rFonts w:ascii="Times New Roman" w:hAnsi="Times New Roman" w:cs="Times New Roman"/>
          <w:sz w:val="24"/>
          <w:lang w:val="en-US"/>
        </w:rPr>
        <w:t>s</w:t>
      </w:r>
      <w:r w:rsidR="0014785B" w:rsidRPr="00B90F86">
        <w:rPr>
          <w:rFonts w:ascii="Times New Roman" w:hAnsi="Times New Roman" w:cs="Times New Roman"/>
          <w:sz w:val="24"/>
          <w:lang w:val="en-US"/>
        </w:rPr>
        <w:t xml:space="preserve"> </w:t>
      </w:r>
      <w:r w:rsidR="002A5B99" w:rsidRPr="00B90F86">
        <w:rPr>
          <w:rFonts w:ascii="Times New Roman" w:hAnsi="Times New Roman" w:cs="Times New Roman"/>
          <w:sz w:val="24"/>
          <w:lang w:val="en-US"/>
        </w:rPr>
        <w:t>the same will not entitle him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/her for being called for interview. </w:t>
      </w:r>
    </w:p>
    <w:p w:rsidR="005E2FF2" w:rsidRDefault="001C668E" w:rsidP="00B60B3C">
      <w:pPr>
        <w:pStyle w:val="ListParagraph"/>
        <w:numPr>
          <w:ilvl w:val="0"/>
          <w:numId w:val="2"/>
        </w:numPr>
        <w:spacing w:after="120"/>
        <w:ind w:left="288" w:hanging="288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B90F86">
        <w:rPr>
          <w:rFonts w:ascii="Times New Roman" w:hAnsi="Times New Roman" w:cs="Times New Roman"/>
          <w:sz w:val="24"/>
          <w:lang w:val="en-US"/>
        </w:rPr>
        <w:t xml:space="preserve">The University reserves the right to restrict the candidates to be called for interview against each </w:t>
      </w:r>
      <w:r w:rsidR="00B90F86" w:rsidRPr="00B90F86">
        <w:rPr>
          <w:rFonts w:ascii="Times New Roman" w:hAnsi="Times New Roman" w:cs="Times New Roman"/>
          <w:sz w:val="24"/>
          <w:lang w:val="en-US"/>
        </w:rPr>
        <w:t>post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to a reasonable number on the basis of academic score which may be higher than the minimum prescribed.</w:t>
      </w:r>
    </w:p>
    <w:p w:rsidR="00237568" w:rsidRPr="00B90F86" w:rsidRDefault="00237568" w:rsidP="00237568">
      <w:pPr>
        <w:pStyle w:val="ListParagraph"/>
        <w:numPr>
          <w:ilvl w:val="0"/>
          <w:numId w:val="2"/>
        </w:numPr>
        <w:spacing w:after="120"/>
        <w:ind w:left="288" w:hanging="288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candidates who have been found Provisionally Eligible must submit the required documents by </w:t>
      </w:r>
      <w:r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16</w:t>
      </w:r>
      <w:r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vertAlign w:val="superscript"/>
          <w:lang w:val="en-US"/>
        </w:rPr>
        <w:t>th</w:t>
      </w:r>
      <w:r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 xml:space="preserve"> February, 2024 upto 05</w:t>
      </w:r>
      <w:r w:rsidRPr="00951306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:</w:t>
      </w:r>
      <w:r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00</w:t>
      </w:r>
      <w:r w:rsidRPr="00951306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 xml:space="preserve"> </w:t>
      </w:r>
      <w:r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PM</w:t>
      </w:r>
      <w:r w:rsidRPr="0095130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Pr="00951306">
        <w:rPr>
          <w:rFonts w:ascii="Times New Roman" w:hAnsi="Times New Roman" w:cs="Times New Roman"/>
          <w:bCs/>
          <w:color w:val="000000" w:themeColor="text1"/>
          <w:sz w:val="24"/>
          <w:lang w:val="en-US"/>
        </w:rPr>
        <w:t xml:space="preserve">by email at </w:t>
      </w:r>
      <w:hyperlink r:id="rId11" w:history="1">
        <w:r w:rsidRPr="00951306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lang w:val="en-US"/>
          </w:rPr>
          <w:t>recruitment@cub.ac.in</w:t>
        </w:r>
      </w:hyperlink>
      <w:r w:rsidRPr="0095130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Pr="00951306">
        <w:rPr>
          <w:rFonts w:ascii="Times New Roman" w:hAnsi="Times New Roman" w:cs="Times New Roman"/>
          <w:bCs/>
          <w:color w:val="000000" w:themeColor="text1"/>
          <w:sz w:val="24"/>
          <w:lang w:val="en-US"/>
        </w:rPr>
        <w:t>clearly mention</w:t>
      </w:r>
      <w:r w:rsidR="00951306">
        <w:rPr>
          <w:rFonts w:ascii="Times New Roman" w:hAnsi="Times New Roman" w:cs="Times New Roman"/>
          <w:bCs/>
          <w:color w:val="000000" w:themeColor="text1"/>
          <w:sz w:val="24"/>
          <w:lang w:val="en-US"/>
        </w:rPr>
        <w:t>ing</w:t>
      </w:r>
      <w:r w:rsidRPr="00951306">
        <w:rPr>
          <w:rFonts w:ascii="Times New Roman" w:hAnsi="Times New Roman" w:cs="Times New Roman"/>
          <w:bCs/>
          <w:color w:val="000000" w:themeColor="text1"/>
          <w:sz w:val="24"/>
          <w:lang w:val="en-US"/>
        </w:rPr>
        <w:t xml:space="preserve"> their </w:t>
      </w:r>
      <w:r w:rsidRPr="005A6A9B">
        <w:rPr>
          <w:rFonts w:ascii="Times New Roman" w:hAnsi="Times New Roman" w:cs="Times New Roman"/>
          <w:bCs/>
          <w:sz w:val="24"/>
          <w:lang w:val="en-US"/>
        </w:rPr>
        <w:t>Form No.</w:t>
      </w:r>
      <w:r>
        <w:rPr>
          <w:rFonts w:ascii="Times New Roman" w:hAnsi="Times New Roman" w:cs="Times New Roman"/>
          <w:bCs/>
          <w:sz w:val="24"/>
          <w:lang w:val="en-US"/>
        </w:rPr>
        <w:t xml:space="preserve">, Name of Post and Department, 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failing which the candidature for the </w:t>
      </w:r>
      <w:r>
        <w:rPr>
          <w:rFonts w:ascii="Times New Roman" w:hAnsi="Times New Roman" w:cs="Times New Roman"/>
          <w:sz w:val="24"/>
          <w:lang w:val="en-US"/>
        </w:rPr>
        <w:t xml:space="preserve">applied </w:t>
      </w:r>
      <w:r w:rsidRPr="00B90F86">
        <w:rPr>
          <w:rFonts w:ascii="Times New Roman" w:hAnsi="Times New Roman" w:cs="Times New Roman"/>
          <w:sz w:val="24"/>
          <w:lang w:val="en-US"/>
        </w:rPr>
        <w:t>post shall not be considered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35895" w:rsidRDefault="001C668E" w:rsidP="00B60B3C">
      <w:pPr>
        <w:pStyle w:val="ListParagraph"/>
        <w:numPr>
          <w:ilvl w:val="0"/>
          <w:numId w:val="2"/>
        </w:numPr>
        <w:spacing w:after="120"/>
        <w:ind w:left="288" w:hanging="288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B90F86">
        <w:rPr>
          <w:rFonts w:ascii="Times New Roman" w:hAnsi="Times New Roman" w:cs="Times New Roman"/>
          <w:sz w:val="24"/>
          <w:lang w:val="en-US"/>
        </w:rPr>
        <w:t>Those candidates</w:t>
      </w:r>
      <w:r w:rsidR="005A6A9B">
        <w:rPr>
          <w:rFonts w:ascii="Times New Roman" w:hAnsi="Times New Roman" w:cs="Times New Roman"/>
          <w:sz w:val="24"/>
          <w:lang w:val="en-US"/>
        </w:rPr>
        <w:t>,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if not in agreement with the scrutiny</w:t>
      </w:r>
      <w:r w:rsidR="00480039" w:rsidRPr="00B90F86">
        <w:rPr>
          <w:rFonts w:ascii="Times New Roman" w:hAnsi="Times New Roman" w:cs="Times New Roman"/>
          <w:sz w:val="24"/>
          <w:lang w:val="en-US"/>
        </w:rPr>
        <w:t>,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 may submit supporting documents against </w:t>
      </w:r>
      <w:r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>their claim</w:t>
      </w:r>
      <w:r w:rsidR="00596914"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>ed</w:t>
      </w:r>
      <w:r w:rsidR="00480039"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>experience/qualification/publication, etc</w:t>
      </w:r>
      <w:r w:rsidR="004B4DA0"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="00480039"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latest </w:t>
      </w:r>
      <w:r w:rsidR="00ED617D"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>by</w:t>
      </w:r>
      <w:r w:rsidR="009C5001" w:rsidRPr="0095130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237568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16</w:t>
      </w:r>
      <w:r w:rsidR="00237568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vertAlign w:val="superscript"/>
          <w:lang w:val="en-US"/>
        </w:rPr>
        <w:t>th</w:t>
      </w:r>
      <w:r w:rsidR="00237568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 xml:space="preserve"> Febru</w:t>
      </w:r>
      <w:r w:rsidR="001628C6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ary</w:t>
      </w:r>
      <w:r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 xml:space="preserve">, </w:t>
      </w:r>
      <w:r w:rsidR="008D43A1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202</w:t>
      </w:r>
      <w:r w:rsidR="001628C6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4</w:t>
      </w:r>
      <w:r w:rsidR="005A6A9B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 xml:space="preserve"> upto 05</w:t>
      </w:r>
      <w:r w:rsidR="005A6A9B" w:rsidRPr="00951306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:</w:t>
      </w:r>
      <w:r w:rsidR="005A6A9B" w:rsidRPr="00951306">
        <w:rPr>
          <w:rFonts w:ascii="Times New Roman" w:hAnsi="Times New Roman" w:cs="Times New Roman"/>
          <w:b/>
          <w:color w:val="000000" w:themeColor="text1"/>
          <w:sz w:val="24"/>
          <w:u w:val="single"/>
          <w:lang w:val="en-US"/>
        </w:rPr>
        <w:t>00</w:t>
      </w:r>
      <w:r w:rsidR="005A6A9B" w:rsidRPr="00951306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 xml:space="preserve"> </w:t>
      </w:r>
      <w:r w:rsidR="005A6A9B" w:rsidRPr="005A6A9B">
        <w:rPr>
          <w:rFonts w:ascii="Times New Roman" w:hAnsi="Times New Roman" w:cs="Times New Roman"/>
          <w:b/>
          <w:sz w:val="24"/>
          <w:u w:val="single"/>
          <w:lang w:val="en-US"/>
        </w:rPr>
        <w:t>PM</w:t>
      </w:r>
      <w:r w:rsidR="005A6A9B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5A6A9B" w:rsidRPr="005A6A9B">
        <w:rPr>
          <w:rFonts w:ascii="Times New Roman" w:hAnsi="Times New Roman" w:cs="Times New Roman"/>
          <w:bCs/>
          <w:sz w:val="24"/>
          <w:lang w:val="en-US"/>
        </w:rPr>
        <w:t>by e</w:t>
      </w:r>
      <w:r w:rsidRPr="005A6A9B">
        <w:rPr>
          <w:rFonts w:ascii="Times New Roman" w:hAnsi="Times New Roman" w:cs="Times New Roman"/>
          <w:bCs/>
          <w:sz w:val="24"/>
          <w:lang w:val="en-US"/>
        </w:rPr>
        <w:t xml:space="preserve">mail </w:t>
      </w:r>
      <w:r w:rsidR="00480039" w:rsidRPr="005A6A9B">
        <w:rPr>
          <w:rFonts w:ascii="Times New Roman" w:hAnsi="Times New Roman" w:cs="Times New Roman"/>
          <w:bCs/>
          <w:sz w:val="24"/>
          <w:lang w:val="en-US"/>
        </w:rPr>
        <w:t>at</w:t>
      </w:r>
      <w:r w:rsidR="00AD754A">
        <w:rPr>
          <w:rFonts w:ascii="Times New Roman" w:hAnsi="Times New Roman" w:cs="Times New Roman"/>
          <w:bCs/>
          <w:sz w:val="24"/>
          <w:lang w:val="en-US"/>
        </w:rPr>
        <w:t xml:space="preserve"> </w:t>
      </w:r>
      <w:hyperlink r:id="rId12" w:history="1">
        <w:r w:rsidR="00AD754A" w:rsidRPr="00BE0C61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recruitment@cub.ac.in</w:t>
        </w:r>
      </w:hyperlink>
      <w:r w:rsidR="00AD754A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D754A">
        <w:rPr>
          <w:rFonts w:ascii="Times New Roman" w:hAnsi="Times New Roman" w:cs="Times New Roman"/>
          <w:bCs/>
          <w:sz w:val="24"/>
          <w:lang w:val="en-US"/>
        </w:rPr>
        <w:t xml:space="preserve">clearly </w:t>
      </w:r>
      <w:r w:rsidRPr="005A6A9B">
        <w:rPr>
          <w:rFonts w:ascii="Times New Roman" w:hAnsi="Times New Roman" w:cs="Times New Roman"/>
          <w:bCs/>
          <w:sz w:val="24"/>
          <w:lang w:val="en-US"/>
        </w:rPr>
        <w:t>mention</w:t>
      </w:r>
      <w:r w:rsidR="00951306">
        <w:rPr>
          <w:rFonts w:ascii="Times New Roman" w:hAnsi="Times New Roman" w:cs="Times New Roman"/>
          <w:bCs/>
          <w:sz w:val="24"/>
          <w:lang w:val="en-US"/>
        </w:rPr>
        <w:t>ing</w:t>
      </w:r>
      <w:r w:rsidRPr="005A6A9B">
        <w:rPr>
          <w:rFonts w:ascii="Times New Roman" w:hAnsi="Times New Roman" w:cs="Times New Roman"/>
          <w:bCs/>
          <w:sz w:val="24"/>
          <w:lang w:val="en-US"/>
        </w:rPr>
        <w:t xml:space="preserve"> their </w:t>
      </w:r>
      <w:r w:rsidR="005A6A9B" w:rsidRPr="005A6A9B">
        <w:rPr>
          <w:rFonts w:ascii="Times New Roman" w:hAnsi="Times New Roman" w:cs="Times New Roman"/>
          <w:bCs/>
          <w:sz w:val="24"/>
          <w:lang w:val="en-US"/>
        </w:rPr>
        <w:t>Form</w:t>
      </w:r>
      <w:r w:rsidR="00B90F86" w:rsidRPr="005A6A9B">
        <w:rPr>
          <w:rFonts w:ascii="Times New Roman" w:hAnsi="Times New Roman" w:cs="Times New Roman"/>
          <w:bCs/>
          <w:sz w:val="24"/>
          <w:lang w:val="en-US"/>
        </w:rPr>
        <w:t xml:space="preserve"> N</w:t>
      </w:r>
      <w:r w:rsidR="00221F81" w:rsidRPr="005A6A9B">
        <w:rPr>
          <w:rFonts w:ascii="Times New Roman" w:hAnsi="Times New Roman" w:cs="Times New Roman"/>
          <w:bCs/>
          <w:sz w:val="24"/>
          <w:lang w:val="en-US"/>
        </w:rPr>
        <w:t>o.</w:t>
      </w:r>
      <w:r w:rsidR="00AD754A">
        <w:rPr>
          <w:rFonts w:ascii="Times New Roman" w:hAnsi="Times New Roman" w:cs="Times New Roman"/>
          <w:bCs/>
          <w:sz w:val="24"/>
          <w:lang w:val="en-US"/>
        </w:rPr>
        <w:t xml:space="preserve">, Name of Post and Department, </w:t>
      </w:r>
      <w:r w:rsidR="00635895" w:rsidRPr="00B90F86">
        <w:rPr>
          <w:rFonts w:ascii="Times New Roman" w:hAnsi="Times New Roman" w:cs="Times New Roman"/>
          <w:sz w:val="24"/>
          <w:lang w:val="en-US"/>
        </w:rPr>
        <w:t>failing which the candidature for the post shall not be considered and the application shall be treated as</w:t>
      </w:r>
      <w:r w:rsidR="00CD0F40" w:rsidRPr="00B90F86">
        <w:rPr>
          <w:rFonts w:ascii="Times New Roman" w:hAnsi="Times New Roman" w:cs="Times New Roman"/>
          <w:sz w:val="24"/>
          <w:lang w:val="en-US"/>
        </w:rPr>
        <w:t xml:space="preserve"> it is or </w:t>
      </w:r>
      <w:r w:rsidR="00635895" w:rsidRPr="00B90F86">
        <w:rPr>
          <w:rFonts w:ascii="Times New Roman" w:hAnsi="Times New Roman" w:cs="Times New Roman"/>
          <w:sz w:val="24"/>
          <w:lang w:val="en-US"/>
        </w:rPr>
        <w:t xml:space="preserve">incomplete and so </w:t>
      </w:r>
      <w:r w:rsidR="00CD0F40" w:rsidRPr="00B90F86">
        <w:rPr>
          <w:rFonts w:ascii="Times New Roman" w:hAnsi="Times New Roman" w:cs="Times New Roman"/>
          <w:sz w:val="24"/>
          <w:lang w:val="en-US"/>
        </w:rPr>
        <w:t>the scrutinized position accepted or application rejected</w:t>
      </w:r>
      <w:r w:rsidR="00635895" w:rsidRPr="00B90F86">
        <w:rPr>
          <w:rFonts w:ascii="Times New Roman" w:hAnsi="Times New Roman" w:cs="Times New Roman"/>
          <w:sz w:val="24"/>
          <w:lang w:val="en-US"/>
        </w:rPr>
        <w:t>.</w:t>
      </w:r>
    </w:p>
    <w:p w:rsidR="00DC30C5" w:rsidRPr="001628C6" w:rsidRDefault="00635895" w:rsidP="00221F81">
      <w:pPr>
        <w:pStyle w:val="ListParagraph"/>
        <w:numPr>
          <w:ilvl w:val="0"/>
          <w:numId w:val="2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lang w:val="en-US"/>
        </w:rPr>
      </w:pPr>
      <w:r w:rsidRPr="00B90F86">
        <w:rPr>
          <w:rFonts w:ascii="Times New Roman" w:hAnsi="Times New Roman" w:cs="Times New Roman"/>
          <w:sz w:val="24"/>
          <w:lang w:val="en-US"/>
        </w:rPr>
        <w:t>N</w:t>
      </w:r>
      <w:r w:rsidR="00951E81" w:rsidRPr="00B90F86">
        <w:rPr>
          <w:rFonts w:ascii="Times New Roman" w:hAnsi="Times New Roman" w:cs="Times New Roman"/>
          <w:sz w:val="24"/>
          <w:lang w:val="en-US"/>
        </w:rPr>
        <w:t>o correspondence</w:t>
      </w:r>
      <w:r w:rsidR="00AD754A">
        <w:rPr>
          <w:rFonts w:ascii="Times New Roman" w:hAnsi="Times New Roman" w:cs="Times New Roman"/>
          <w:sz w:val="24"/>
          <w:lang w:val="en-US"/>
        </w:rPr>
        <w:t>/claim</w:t>
      </w:r>
      <w:r w:rsidR="00951E81" w:rsidRPr="00B90F86">
        <w:rPr>
          <w:rFonts w:ascii="Times New Roman" w:hAnsi="Times New Roman" w:cs="Times New Roman"/>
          <w:sz w:val="24"/>
          <w:lang w:val="en-US"/>
        </w:rPr>
        <w:t xml:space="preserve"> will be entertaine</w:t>
      </w:r>
      <w:r w:rsidRPr="00B90F86">
        <w:rPr>
          <w:rFonts w:ascii="Times New Roman" w:hAnsi="Times New Roman" w:cs="Times New Roman"/>
          <w:sz w:val="24"/>
          <w:lang w:val="en-US"/>
        </w:rPr>
        <w:t xml:space="preserve">d after the last date i.e. </w:t>
      </w:r>
      <w:r w:rsidR="00237568">
        <w:rPr>
          <w:rFonts w:ascii="Times New Roman" w:hAnsi="Times New Roman" w:cs="Times New Roman"/>
          <w:b/>
          <w:sz w:val="24"/>
          <w:lang w:val="en-US"/>
        </w:rPr>
        <w:t>16</w:t>
      </w:r>
      <w:r w:rsidR="00237568" w:rsidRPr="00237568">
        <w:rPr>
          <w:rFonts w:ascii="Times New Roman" w:hAnsi="Times New Roman" w:cs="Times New Roman"/>
          <w:b/>
          <w:sz w:val="24"/>
          <w:vertAlign w:val="superscript"/>
          <w:lang w:val="en-US"/>
        </w:rPr>
        <w:t>th</w:t>
      </w:r>
      <w:r w:rsidR="00237568">
        <w:rPr>
          <w:rFonts w:ascii="Times New Roman" w:hAnsi="Times New Roman" w:cs="Times New Roman"/>
          <w:b/>
          <w:sz w:val="24"/>
          <w:lang w:val="en-US"/>
        </w:rPr>
        <w:t xml:space="preserve"> Februrary</w:t>
      </w:r>
      <w:r w:rsidR="00CD0F40" w:rsidRPr="00B90F86">
        <w:rPr>
          <w:rFonts w:ascii="Times New Roman" w:hAnsi="Times New Roman" w:cs="Times New Roman"/>
          <w:b/>
          <w:sz w:val="24"/>
          <w:lang w:val="en-US"/>
        </w:rPr>
        <w:t>, 202</w:t>
      </w:r>
      <w:r w:rsidR="006E2C49">
        <w:rPr>
          <w:rFonts w:ascii="Times New Roman" w:hAnsi="Times New Roman" w:cs="Times New Roman"/>
          <w:b/>
          <w:sz w:val="24"/>
          <w:lang w:val="en-US"/>
        </w:rPr>
        <w:t>4</w:t>
      </w:r>
      <w:r w:rsidR="00CD0F40" w:rsidRPr="00B90F86">
        <w:rPr>
          <w:rFonts w:ascii="Times New Roman" w:hAnsi="Times New Roman" w:cs="Times New Roman"/>
          <w:b/>
          <w:sz w:val="24"/>
          <w:lang w:val="en-US"/>
        </w:rPr>
        <w:t>.</w:t>
      </w:r>
    </w:p>
    <w:p w:rsidR="001628C6" w:rsidRPr="00B90F86" w:rsidRDefault="001628C6" w:rsidP="001628C6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lang w:val="en-US"/>
        </w:rPr>
      </w:pPr>
    </w:p>
    <w:p w:rsidR="007A6797" w:rsidRPr="00951306" w:rsidRDefault="00950021" w:rsidP="00950021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5130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</w:t>
      </w:r>
      <w:r w:rsidR="00B60B3C" w:rsidRPr="0095130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EF7C57" w:rsidRPr="0095130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</w:t>
      </w:r>
      <w:r w:rsidR="001628C6" w:rsidRPr="0095130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Pr="00951306">
        <w:rPr>
          <w:rFonts w:ascii="Times New Roman" w:hAnsi="Times New Roman" w:cs="Times New Roman"/>
          <w:b/>
          <w:color w:val="000000" w:themeColor="text1"/>
          <w:sz w:val="24"/>
        </w:rPr>
        <w:t>Sd/-</w:t>
      </w:r>
    </w:p>
    <w:p w:rsidR="00ED3F2B" w:rsidRPr="00B60B3C" w:rsidRDefault="00F05825" w:rsidP="002302B1">
      <w:pPr>
        <w:spacing w:after="0" w:line="240" w:lineRule="auto"/>
        <w:ind w:left="6480" w:firstLine="720"/>
        <w:jc w:val="right"/>
        <w:rPr>
          <w:rFonts w:ascii="Times New Roman" w:hAnsi="Times New Roman" w:cs="Times New Roman"/>
          <w:b/>
          <w:sz w:val="24"/>
        </w:rPr>
      </w:pPr>
      <w:r w:rsidRPr="00B60B3C">
        <w:rPr>
          <w:rFonts w:ascii="Times New Roman" w:hAnsi="Times New Roman" w:cs="Times New Roman"/>
          <w:b/>
          <w:sz w:val="24"/>
        </w:rPr>
        <w:t>Registrar</w:t>
      </w:r>
    </w:p>
    <w:sectPr w:rsidR="00ED3F2B" w:rsidRPr="00B60B3C" w:rsidSect="001628C6">
      <w:pgSz w:w="11906" w:h="16838" w:code="9"/>
      <w:pgMar w:top="360" w:right="720" w:bottom="245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19" w:rsidRDefault="00851219" w:rsidP="00C85A7B">
      <w:pPr>
        <w:spacing w:after="0" w:line="240" w:lineRule="auto"/>
      </w:pPr>
      <w:r>
        <w:separator/>
      </w:r>
    </w:p>
  </w:endnote>
  <w:endnote w:type="continuationSeparator" w:id="0">
    <w:p w:rsidR="00851219" w:rsidRDefault="00851219" w:rsidP="00C8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19" w:rsidRDefault="00851219" w:rsidP="00C85A7B">
      <w:pPr>
        <w:spacing w:after="0" w:line="240" w:lineRule="auto"/>
      </w:pPr>
      <w:r>
        <w:separator/>
      </w:r>
    </w:p>
  </w:footnote>
  <w:footnote w:type="continuationSeparator" w:id="0">
    <w:p w:rsidR="00851219" w:rsidRDefault="00851219" w:rsidP="00C85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4CA"/>
    <w:multiLevelType w:val="hybridMultilevel"/>
    <w:tmpl w:val="166A4F6E"/>
    <w:lvl w:ilvl="0" w:tplc="015EB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478"/>
    <w:multiLevelType w:val="hybridMultilevel"/>
    <w:tmpl w:val="65921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3EB"/>
    <w:multiLevelType w:val="hybridMultilevel"/>
    <w:tmpl w:val="7A9C30AA"/>
    <w:lvl w:ilvl="0" w:tplc="43241F14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5297A7D"/>
    <w:multiLevelType w:val="hybridMultilevel"/>
    <w:tmpl w:val="41BC59F2"/>
    <w:lvl w:ilvl="0" w:tplc="7E2AB4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230F"/>
    <w:multiLevelType w:val="hybridMultilevel"/>
    <w:tmpl w:val="19BA4FCE"/>
    <w:lvl w:ilvl="0" w:tplc="03F2CA28">
      <w:start w:val="1"/>
      <w:numFmt w:val="lowerRoman"/>
      <w:lvlText w:val="(%1)"/>
      <w:lvlJc w:val="left"/>
      <w:pPr>
        <w:ind w:left="1080" w:hanging="720"/>
      </w:pPr>
      <w:rPr>
        <w:rFonts w:ascii="Times-Roman" w:hAnsi="Times-Roman" w:cs="Times-Roman" w:hint="default"/>
        <w:color w:val="auto"/>
        <w:sz w:val="1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54C2"/>
    <w:multiLevelType w:val="hybridMultilevel"/>
    <w:tmpl w:val="166A4F6E"/>
    <w:lvl w:ilvl="0" w:tplc="015EB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C5D53"/>
    <w:multiLevelType w:val="hybridMultilevel"/>
    <w:tmpl w:val="E47E6A64"/>
    <w:lvl w:ilvl="0" w:tplc="4D1EF6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EB20D4"/>
    <w:multiLevelType w:val="hybridMultilevel"/>
    <w:tmpl w:val="43A0CD2E"/>
    <w:lvl w:ilvl="0" w:tplc="0EF08A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1"/>
    <w:rsid w:val="000067C9"/>
    <w:rsid w:val="00013170"/>
    <w:rsid w:val="000142F8"/>
    <w:rsid w:val="00024967"/>
    <w:rsid w:val="000261DD"/>
    <w:rsid w:val="0005177E"/>
    <w:rsid w:val="00064F19"/>
    <w:rsid w:val="00071FB8"/>
    <w:rsid w:val="00084B8E"/>
    <w:rsid w:val="000A0A01"/>
    <w:rsid w:val="000A13F7"/>
    <w:rsid w:val="000C749C"/>
    <w:rsid w:val="000E1684"/>
    <w:rsid w:val="000E4CB1"/>
    <w:rsid w:val="000F5D1C"/>
    <w:rsid w:val="001023FF"/>
    <w:rsid w:val="00120FC6"/>
    <w:rsid w:val="00131155"/>
    <w:rsid w:val="0014785B"/>
    <w:rsid w:val="0015782C"/>
    <w:rsid w:val="00160D96"/>
    <w:rsid w:val="001628C6"/>
    <w:rsid w:val="001745CC"/>
    <w:rsid w:val="00176F5F"/>
    <w:rsid w:val="00184B85"/>
    <w:rsid w:val="001C668E"/>
    <w:rsid w:val="001C7C3C"/>
    <w:rsid w:val="001E23AF"/>
    <w:rsid w:val="00211B2F"/>
    <w:rsid w:val="00220CE2"/>
    <w:rsid w:val="00221F81"/>
    <w:rsid w:val="002249C0"/>
    <w:rsid w:val="002302B1"/>
    <w:rsid w:val="00237568"/>
    <w:rsid w:val="00256845"/>
    <w:rsid w:val="00265CA8"/>
    <w:rsid w:val="002671EB"/>
    <w:rsid w:val="00270071"/>
    <w:rsid w:val="0027221A"/>
    <w:rsid w:val="00284406"/>
    <w:rsid w:val="002A5B99"/>
    <w:rsid w:val="002B7D8A"/>
    <w:rsid w:val="002E1ECA"/>
    <w:rsid w:val="002E2972"/>
    <w:rsid w:val="00335C75"/>
    <w:rsid w:val="00357CEA"/>
    <w:rsid w:val="0036020F"/>
    <w:rsid w:val="00361B1A"/>
    <w:rsid w:val="0037571A"/>
    <w:rsid w:val="00380381"/>
    <w:rsid w:val="003938CA"/>
    <w:rsid w:val="00397DF4"/>
    <w:rsid w:val="003B14AA"/>
    <w:rsid w:val="003B4A39"/>
    <w:rsid w:val="003B7B92"/>
    <w:rsid w:val="003D47A1"/>
    <w:rsid w:val="003E2305"/>
    <w:rsid w:val="004116EC"/>
    <w:rsid w:val="004121D6"/>
    <w:rsid w:val="00412505"/>
    <w:rsid w:val="00432471"/>
    <w:rsid w:val="00452F74"/>
    <w:rsid w:val="0045318B"/>
    <w:rsid w:val="004561B2"/>
    <w:rsid w:val="004577B2"/>
    <w:rsid w:val="004724FC"/>
    <w:rsid w:val="00480039"/>
    <w:rsid w:val="004917B4"/>
    <w:rsid w:val="0049740B"/>
    <w:rsid w:val="004B2818"/>
    <w:rsid w:val="004B4DA0"/>
    <w:rsid w:val="004C5EE4"/>
    <w:rsid w:val="004D0133"/>
    <w:rsid w:val="004D62A8"/>
    <w:rsid w:val="004D7674"/>
    <w:rsid w:val="00510740"/>
    <w:rsid w:val="00533D89"/>
    <w:rsid w:val="00540923"/>
    <w:rsid w:val="00550AEF"/>
    <w:rsid w:val="00563818"/>
    <w:rsid w:val="00563EC4"/>
    <w:rsid w:val="00565E86"/>
    <w:rsid w:val="00591004"/>
    <w:rsid w:val="00595C6B"/>
    <w:rsid w:val="00596914"/>
    <w:rsid w:val="005A336D"/>
    <w:rsid w:val="005A4024"/>
    <w:rsid w:val="005A6A9B"/>
    <w:rsid w:val="005B0D94"/>
    <w:rsid w:val="005E2FF2"/>
    <w:rsid w:val="005F7E12"/>
    <w:rsid w:val="00612D2A"/>
    <w:rsid w:val="00635895"/>
    <w:rsid w:val="00646681"/>
    <w:rsid w:val="00652586"/>
    <w:rsid w:val="0066738F"/>
    <w:rsid w:val="00675FF1"/>
    <w:rsid w:val="00677B9B"/>
    <w:rsid w:val="00686C9D"/>
    <w:rsid w:val="006A7653"/>
    <w:rsid w:val="006C4685"/>
    <w:rsid w:val="006D0E8D"/>
    <w:rsid w:val="006E02D1"/>
    <w:rsid w:val="006E2C49"/>
    <w:rsid w:val="00703A0A"/>
    <w:rsid w:val="007133B3"/>
    <w:rsid w:val="00723CEA"/>
    <w:rsid w:val="00724620"/>
    <w:rsid w:val="00731169"/>
    <w:rsid w:val="00745254"/>
    <w:rsid w:val="007558B7"/>
    <w:rsid w:val="0075644C"/>
    <w:rsid w:val="0079254A"/>
    <w:rsid w:val="007A0DC9"/>
    <w:rsid w:val="007A6797"/>
    <w:rsid w:val="007B0E21"/>
    <w:rsid w:val="007B2464"/>
    <w:rsid w:val="007B3E12"/>
    <w:rsid w:val="007B5BDA"/>
    <w:rsid w:val="007C04CD"/>
    <w:rsid w:val="007D54DD"/>
    <w:rsid w:val="007E4C69"/>
    <w:rsid w:val="007E7494"/>
    <w:rsid w:val="00816620"/>
    <w:rsid w:val="008179C7"/>
    <w:rsid w:val="0082491B"/>
    <w:rsid w:val="008304E0"/>
    <w:rsid w:val="008307CD"/>
    <w:rsid w:val="0083677F"/>
    <w:rsid w:val="00842DE6"/>
    <w:rsid w:val="008477A5"/>
    <w:rsid w:val="00851219"/>
    <w:rsid w:val="008709B2"/>
    <w:rsid w:val="008757FC"/>
    <w:rsid w:val="00875832"/>
    <w:rsid w:val="00884060"/>
    <w:rsid w:val="008846DF"/>
    <w:rsid w:val="00884ED9"/>
    <w:rsid w:val="008860D5"/>
    <w:rsid w:val="008932CC"/>
    <w:rsid w:val="008B079F"/>
    <w:rsid w:val="008C1292"/>
    <w:rsid w:val="008D3D45"/>
    <w:rsid w:val="008D43A1"/>
    <w:rsid w:val="008D7597"/>
    <w:rsid w:val="008E0FF4"/>
    <w:rsid w:val="008E257C"/>
    <w:rsid w:val="008F47D9"/>
    <w:rsid w:val="00926888"/>
    <w:rsid w:val="0093375E"/>
    <w:rsid w:val="00950021"/>
    <w:rsid w:val="00951306"/>
    <w:rsid w:val="00951E81"/>
    <w:rsid w:val="009624FF"/>
    <w:rsid w:val="009A6AF4"/>
    <w:rsid w:val="009B36F5"/>
    <w:rsid w:val="009B59CC"/>
    <w:rsid w:val="009C5001"/>
    <w:rsid w:val="009C7A62"/>
    <w:rsid w:val="009D40D9"/>
    <w:rsid w:val="009E2266"/>
    <w:rsid w:val="009E425D"/>
    <w:rsid w:val="009E6863"/>
    <w:rsid w:val="00A006DF"/>
    <w:rsid w:val="00A134E8"/>
    <w:rsid w:val="00A141AF"/>
    <w:rsid w:val="00A203E8"/>
    <w:rsid w:val="00A2061A"/>
    <w:rsid w:val="00A242A9"/>
    <w:rsid w:val="00A354D0"/>
    <w:rsid w:val="00A40D25"/>
    <w:rsid w:val="00A4220E"/>
    <w:rsid w:val="00A470D8"/>
    <w:rsid w:val="00A5252B"/>
    <w:rsid w:val="00A530E0"/>
    <w:rsid w:val="00A5469D"/>
    <w:rsid w:val="00A645FF"/>
    <w:rsid w:val="00A71E4C"/>
    <w:rsid w:val="00A91634"/>
    <w:rsid w:val="00AA1AE7"/>
    <w:rsid w:val="00AB0D8A"/>
    <w:rsid w:val="00AB3A38"/>
    <w:rsid w:val="00AB7614"/>
    <w:rsid w:val="00AC20B9"/>
    <w:rsid w:val="00AC2B37"/>
    <w:rsid w:val="00AC2BBC"/>
    <w:rsid w:val="00AD649C"/>
    <w:rsid w:val="00AD754A"/>
    <w:rsid w:val="00AE7918"/>
    <w:rsid w:val="00AF4AC2"/>
    <w:rsid w:val="00B0484E"/>
    <w:rsid w:val="00B11DCC"/>
    <w:rsid w:val="00B40B8B"/>
    <w:rsid w:val="00B45B6D"/>
    <w:rsid w:val="00B45C97"/>
    <w:rsid w:val="00B519EE"/>
    <w:rsid w:val="00B60B3C"/>
    <w:rsid w:val="00B73255"/>
    <w:rsid w:val="00B90F86"/>
    <w:rsid w:val="00BA53E4"/>
    <w:rsid w:val="00BC68F1"/>
    <w:rsid w:val="00BD0045"/>
    <w:rsid w:val="00BE6BA9"/>
    <w:rsid w:val="00BF7E5E"/>
    <w:rsid w:val="00C03BDA"/>
    <w:rsid w:val="00C16DC6"/>
    <w:rsid w:val="00C378E6"/>
    <w:rsid w:val="00C443A7"/>
    <w:rsid w:val="00C5204F"/>
    <w:rsid w:val="00C53F05"/>
    <w:rsid w:val="00C53F61"/>
    <w:rsid w:val="00C62C93"/>
    <w:rsid w:val="00C85A7B"/>
    <w:rsid w:val="00CB2D43"/>
    <w:rsid w:val="00CC2480"/>
    <w:rsid w:val="00CD0F40"/>
    <w:rsid w:val="00CD3846"/>
    <w:rsid w:val="00CE0991"/>
    <w:rsid w:val="00CE7B37"/>
    <w:rsid w:val="00CF25A7"/>
    <w:rsid w:val="00CF3397"/>
    <w:rsid w:val="00D0041B"/>
    <w:rsid w:val="00D31918"/>
    <w:rsid w:val="00D36D2A"/>
    <w:rsid w:val="00D36EFD"/>
    <w:rsid w:val="00D46910"/>
    <w:rsid w:val="00D950A1"/>
    <w:rsid w:val="00DB26BD"/>
    <w:rsid w:val="00DC30C5"/>
    <w:rsid w:val="00DC3DBB"/>
    <w:rsid w:val="00DE5503"/>
    <w:rsid w:val="00DE77D3"/>
    <w:rsid w:val="00DF305B"/>
    <w:rsid w:val="00DF7026"/>
    <w:rsid w:val="00DF7D83"/>
    <w:rsid w:val="00E06B0C"/>
    <w:rsid w:val="00E14B45"/>
    <w:rsid w:val="00E14F81"/>
    <w:rsid w:val="00E16B34"/>
    <w:rsid w:val="00E17974"/>
    <w:rsid w:val="00E21136"/>
    <w:rsid w:val="00E31402"/>
    <w:rsid w:val="00E40CAA"/>
    <w:rsid w:val="00E41C53"/>
    <w:rsid w:val="00E51CA1"/>
    <w:rsid w:val="00E542AC"/>
    <w:rsid w:val="00E61D7C"/>
    <w:rsid w:val="00E75820"/>
    <w:rsid w:val="00E8473C"/>
    <w:rsid w:val="00E8748A"/>
    <w:rsid w:val="00EB3D32"/>
    <w:rsid w:val="00ED3F2B"/>
    <w:rsid w:val="00ED4F5A"/>
    <w:rsid w:val="00ED617D"/>
    <w:rsid w:val="00EE5491"/>
    <w:rsid w:val="00EF3CF7"/>
    <w:rsid w:val="00EF7675"/>
    <w:rsid w:val="00EF7C57"/>
    <w:rsid w:val="00F05825"/>
    <w:rsid w:val="00F16469"/>
    <w:rsid w:val="00F22D49"/>
    <w:rsid w:val="00F4134B"/>
    <w:rsid w:val="00F4204F"/>
    <w:rsid w:val="00F4517A"/>
    <w:rsid w:val="00F51949"/>
    <w:rsid w:val="00F5568F"/>
    <w:rsid w:val="00F639E7"/>
    <w:rsid w:val="00F706AA"/>
    <w:rsid w:val="00F85541"/>
    <w:rsid w:val="00F96358"/>
    <w:rsid w:val="00FA6263"/>
    <w:rsid w:val="00FB0DE9"/>
    <w:rsid w:val="00FB61CA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06AD1-16B6-40D1-ACEB-08D32955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2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E2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B0E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2A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2B7D8A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A7B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85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A7B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4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1C66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cruitment@cub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ruitment@cub.ac.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usb.ac.in/wp-content/uploads/2024/02/Geography_Asso_Pro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sb.ac.in/wp-content/uploads/2024/02/Commerce_Asso_Pro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user</cp:lastModifiedBy>
  <cp:revision>2</cp:revision>
  <cp:lastPrinted>2024-02-10T05:20:00Z</cp:lastPrinted>
  <dcterms:created xsi:type="dcterms:W3CDTF">2024-02-10T10:43:00Z</dcterms:created>
  <dcterms:modified xsi:type="dcterms:W3CDTF">2024-02-10T10:43:00Z</dcterms:modified>
</cp:coreProperties>
</file>