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611" w:rsidRDefault="00456611" w:rsidP="00456611">
      <w:pPr>
        <w:pStyle w:val="Header"/>
        <w:tabs>
          <w:tab w:val="clear" w:pos="4513"/>
        </w:tabs>
      </w:pPr>
      <w:r>
        <w:rPr>
          <w:noProof/>
          <w:lang w:eastAsia="en-IN" w:bidi="hi-IN"/>
        </w:rPr>
        <w:drawing>
          <wp:anchor distT="0" distB="0" distL="114300" distR="114300" simplePos="0" relativeHeight="251659264" behindDoc="0" locked="0" layoutInCell="1" allowOverlap="1" wp14:anchorId="1525BAC5" wp14:editId="637AC412">
            <wp:simplePos x="0" y="0"/>
            <wp:positionH relativeFrom="column">
              <wp:posOffset>-266065</wp:posOffset>
            </wp:positionH>
            <wp:positionV relativeFrom="paragraph">
              <wp:posOffset>194310</wp:posOffset>
            </wp:positionV>
            <wp:extent cx="850900" cy="889635"/>
            <wp:effectExtent l="0" t="0" r="635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0900" cy="8896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IN" w:bidi="hi-IN"/>
        </w:rPr>
        <mc:AlternateContent>
          <mc:Choice Requires="wps">
            <w:drawing>
              <wp:anchor distT="0" distB="0" distL="114300" distR="114300" simplePos="0" relativeHeight="251660288" behindDoc="0" locked="0" layoutInCell="1" allowOverlap="1" wp14:anchorId="77C0E2B1" wp14:editId="3DC59FAE">
                <wp:simplePos x="0" y="0"/>
                <wp:positionH relativeFrom="column">
                  <wp:posOffset>548640</wp:posOffset>
                </wp:positionH>
                <wp:positionV relativeFrom="paragraph">
                  <wp:posOffset>113665</wp:posOffset>
                </wp:positionV>
                <wp:extent cx="5764530" cy="1075055"/>
                <wp:effectExtent l="0" t="0" r="26670" b="1079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1075055"/>
                        </a:xfrm>
                        <a:prstGeom prst="rect">
                          <a:avLst/>
                        </a:prstGeom>
                        <a:solidFill>
                          <a:srgbClr val="FFFFFF"/>
                        </a:solidFill>
                        <a:ln w="9525">
                          <a:solidFill>
                            <a:schemeClr val="bg1"/>
                          </a:solidFill>
                          <a:miter lim="800000"/>
                          <a:headEnd/>
                          <a:tailEnd/>
                        </a:ln>
                      </wps:spPr>
                      <wps:txbx>
                        <w:txbxContent>
                          <w:p w:rsidR="00456611" w:rsidRDefault="00456611" w:rsidP="00456611">
                            <w:pPr>
                              <w:spacing w:after="0" w:line="240" w:lineRule="auto"/>
                              <w:jc w:val="center"/>
                              <w:rPr>
                                <w:rFonts w:ascii="Kruti Dev 010" w:hAnsi="Kruti Dev 010"/>
                                <w:b/>
                                <w:w w:val="170"/>
                                <w:sz w:val="42"/>
                                <w:szCs w:val="42"/>
                              </w:rPr>
                            </w:pPr>
                            <w:proofErr w:type="spellStart"/>
                            <w:proofErr w:type="gramStart"/>
                            <w:r>
                              <w:rPr>
                                <w:rFonts w:ascii="Kruti Dev 010" w:hAnsi="Kruti Dev 010"/>
                                <w:b/>
                                <w:w w:val="170"/>
                                <w:sz w:val="42"/>
                                <w:szCs w:val="42"/>
                              </w:rPr>
                              <w:t>nf</w:t>
                            </w:r>
                            <w:proofErr w:type="spellEnd"/>
                            <w:r>
                              <w:rPr>
                                <w:rFonts w:ascii="Kruti Dev 010" w:hAnsi="Kruti Dev 010"/>
                                <w:b/>
                                <w:w w:val="170"/>
                                <w:sz w:val="42"/>
                                <w:szCs w:val="42"/>
                              </w:rPr>
                              <w:t>{</w:t>
                            </w:r>
                            <w:proofErr w:type="spellStart"/>
                            <w:proofErr w:type="gramEnd"/>
                            <w:r>
                              <w:rPr>
                                <w:rFonts w:ascii="Kruti Dev 010" w:hAnsi="Kruti Dev 010"/>
                                <w:b/>
                                <w:w w:val="170"/>
                                <w:sz w:val="42"/>
                                <w:szCs w:val="42"/>
                              </w:rPr>
                              <w:t>k.k</w:t>
                            </w:r>
                            <w:proofErr w:type="spellEnd"/>
                            <w:r>
                              <w:rPr>
                                <w:rFonts w:ascii="Kruti Dev 010" w:hAnsi="Kruti Dev 010"/>
                                <w:b/>
                                <w:w w:val="170"/>
                                <w:sz w:val="42"/>
                                <w:szCs w:val="42"/>
                              </w:rPr>
                              <w:t xml:space="preserve"> </w:t>
                            </w:r>
                            <w:proofErr w:type="spellStart"/>
                            <w:r>
                              <w:rPr>
                                <w:rFonts w:ascii="Kruti Dev 010" w:hAnsi="Kruti Dev 010"/>
                                <w:b/>
                                <w:w w:val="170"/>
                                <w:sz w:val="42"/>
                                <w:szCs w:val="42"/>
                              </w:rPr>
                              <w:t>fcgkj</w:t>
                            </w:r>
                            <w:proofErr w:type="spellEnd"/>
                            <w:r>
                              <w:rPr>
                                <w:rFonts w:ascii="Kruti Dev 010" w:hAnsi="Kruti Dev 010"/>
                                <w:b/>
                                <w:w w:val="170"/>
                                <w:sz w:val="42"/>
                                <w:szCs w:val="42"/>
                              </w:rPr>
                              <w:t xml:space="preserve"> </w:t>
                            </w:r>
                            <w:proofErr w:type="spellStart"/>
                            <w:r>
                              <w:rPr>
                                <w:rFonts w:ascii="Kruti Dev 010" w:hAnsi="Kruti Dev 010"/>
                                <w:b/>
                                <w:w w:val="170"/>
                                <w:sz w:val="42"/>
                                <w:szCs w:val="42"/>
                              </w:rPr>
                              <w:t>dsUnzh</w:t>
                            </w:r>
                            <w:proofErr w:type="spellEnd"/>
                            <w:r>
                              <w:rPr>
                                <w:rFonts w:ascii="Kruti Dev 010" w:hAnsi="Kruti Dev 010"/>
                                <w:b/>
                                <w:w w:val="170"/>
                                <w:sz w:val="42"/>
                                <w:szCs w:val="42"/>
                              </w:rPr>
                              <w:t xml:space="preserve">; </w:t>
                            </w:r>
                            <w:proofErr w:type="spellStart"/>
                            <w:r>
                              <w:rPr>
                                <w:rFonts w:ascii="Kruti Dev 010" w:hAnsi="Kruti Dev 010"/>
                                <w:b/>
                                <w:w w:val="170"/>
                                <w:sz w:val="42"/>
                                <w:szCs w:val="42"/>
                              </w:rPr>
                              <w:t>fo'ofo|ky</w:t>
                            </w:r>
                            <w:proofErr w:type="spellEnd"/>
                            <w:r>
                              <w:rPr>
                                <w:rFonts w:ascii="Kruti Dev 010" w:hAnsi="Kruti Dev 010"/>
                                <w:b/>
                                <w:w w:val="170"/>
                                <w:sz w:val="42"/>
                                <w:szCs w:val="42"/>
                              </w:rPr>
                              <w:t>;</w:t>
                            </w:r>
                          </w:p>
                          <w:p w:rsidR="00456611" w:rsidRDefault="00456611" w:rsidP="00456611">
                            <w:pPr>
                              <w:spacing w:after="0" w:line="240" w:lineRule="auto"/>
                              <w:jc w:val="center"/>
                              <w:rPr>
                                <w:rFonts w:ascii="Times New Roman" w:hAnsi="Times New Roman"/>
                                <w:b/>
                                <w:w w:val="170"/>
                                <w:sz w:val="28"/>
                                <w:szCs w:val="18"/>
                              </w:rPr>
                            </w:pPr>
                            <w:r>
                              <w:rPr>
                                <w:rFonts w:ascii="Times New Roman" w:hAnsi="Times New Roman"/>
                                <w:b/>
                                <w:w w:val="170"/>
                                <w:sz w:val="32"/>
                                <w:szCs w:val="18"/>
                              </w:rPr>
                              <w:t>Central University of South Bihar</w:t>
                            </w:r>
                          </w:p>
                          <w:p w:rsidR="00456611" w:rsidRDefault="00456611" w:rsidP="00456611">
                            <w:pPr>
                              <w:spacing w:after="0" w:line="240" w:lineRule="auto"/>
                              <w:jc w:val="center"/>
                              <w:rPr>
                                <w:rFonts w:ascii="Bookman Old Style" w:hAnsi="Bookman Old Style"/>
                                <w:bCs/>
                                <w:sz w:val="24"/>
                                <w:szCs w:val="20"/>
                              </w:rPr>
                            </w:pPr>
                            <w:r>
                              <w:rPr>
                                <w:rFonts w:ascii="Bookman Old Style" w:hAnsi="Bookman Old Style"/>
                                <w:bCs/>
                                <w:sz w:val="24"/>
                                <w:szCs w:val="20"/>
                              </w:rPr>
                              <w:t xml:space="preserve">SH-7, Gaya – </w:t>
                            </w:r>
                            <w:proofErr w:type="spellStart"/>
                            <w:r>
                              <w:rPr>
                                <w:rFonts w:ascii="Bookman Old Style" w:hAnsi="Bookman Old Style"/>
                                <w:bCs/>
                                <w:sz w:val="24"/>
                                <w:szCs w:val="20"/>
                              </w:rPr>
                              <w:t>Panchanpur</w:t>
                            </w:r>
                            <w:proofErr w:type="spellEnd"/>
                            <w:r>
                              <w:rPr>
                                <w:rFonts w:ascii="Bookman Old Style" w:hAnsi="Bookman Old Style"/>
                                <w:bCs/>
                                <w:sz w:val="24"/>
                                <w:szCs w:val="20"/>
                              </w:rPr>
                              <w:t xml:space="preserve"> Road, Village – </w:t>
                            </w:r>
                            <w:proofErr w:type="spellStart"/>
                            <w:r>
                              <w:rPr>
                                <w:rFonts w:ascii="Bookman Old Style" w:hAnsi="Bookman Old Style"/>
                                <w:bCs/>
                                <w:sz w:val="24"/>
                                <w:szCs w:val="20"/>
                              </w:rPr>
                              <w:t>Karhara</w:t>
                            </w:r>
                            <w:proofErr w:type="spellEnd"/>
                            <w:r>
                              <w:rPr>
                                <w:rFonts w:ascii="Bookman Old Style" w:hAnsi="Bookman Old Style"/>
                                <w:bCs/>
                                <w:sz w:val="24"/>
                                <w:szCs w:val="20"/>
                              </w:rPr>
                              <w:t>, Post-</w:t>
                            </w:r>
                            <w:proofErr w:type="spellStart"/>
                            <w:r>
                              <w:rPr>
                                <w:rFonts w:ascii="Bookman Old Style" w:hAnsi="Bookman Old Style"/>
                                <w:bCs/>
                                <w:sz w:val="24"/>
                                <w:szCs w:val="20"/>
                              </w:rPr>
                              <w:t>Fatehpur</w:t>
                            </w:r>
                            <w:proofErr w:type="spellEnd"/>
                          </w:p>
                          <w:p w:rsidR="00456611" w:rsidRDefault="00456611" w:rsidP="00456611">
                            <w:pPr>
                              <w:spacing w:after="0" w:line="240" w:lineRule="auto"/>
                              <w:jc w:val="center"/>
                              <w:rPr>
                                <w:rFonts w:ascii="Times New Roman" w:hAnsi="Times New Roman"/>
                                <w:sz w:val="24"/>
                              </w:rPr>
                            </w:pPr>
                            <w:r>
                              <w:rPr>
                                <w:rFonts w:ascii="Bookman Old Style" w:hAnsi="Bookman Old Style"/>
                                <w:bCs/>
                                <w:sz w:val="24"/>
                                <w:szCs w:val="20"/>
                              </w:rPr>
                              <w:t xml:space="preserve">P.S. – </w:t>
                            </w:r>
                            <w:proofErr w:type="spellStart"/>
                            <w:r>
                              <w:rPr>
                                <w:rFonts w:ascii="Bookman Old Style" w:hAnsi="Bookman Old Style"/>
                                <w:bCs/>
                                <w:sz w:val="24"/>
                                <w:szCs w:val="20"/>
                              </w:rPr>
                              <w:t>Tekari</w:t>
                            </w:r>
                            <w:proofErr w:type="spellEnd"/>
                            <w:r>
                              <w:rPr>
                                <w:rFonts w:ascii="Bookman Old Style" w:hAnsi="Bookman Old Style"/>
                                <w:bCs/>
                                <w:sz w:val="24"/>
                                <w:szCs w:val="20"/>
                              </w:rPr>
                              <w:t>, District – Gaya (Bihar) Pin- 824236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43.2pt;margin-top:8.95pt;width:453.9pt;height:8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" strokecolor="white [3212]">
                <v:textbox>
                  <w:txbxContent>
                    <w:p w:rsidR="00456611" w:rsidRDefault="00456611" w:rsidP="00456611">
                      <w:pPr>
                        <w:spacing w:after="0" w:line="240" w:lineRule="auto"/>
                        <w:jc w:val="center"/>
                        <w:rPr>
                          <w:rFonts w:ascii="Kruti Dev 010" w:hAnsi="Kruti Dev 010"/>
                          <w:b/>
                          <w:w w:val="170"/>
                          <w:sz w:val="42"/>
                          <w:szCs w:val="42"/>
                        </w:rPr>
                      </w:pPr>
                      <w:proofErr w:type="spellStart"/>
                      <w:proofErr w:type="gramStart"/>
                      <w:r>
                        <w:rPr>
                          <w:rFonts w:ascii="Kruti Dev 010" w:hAnsi="Kruti Dev 010"/>
                          <w:b/>
                          <w:w w:val="170"/>
                          <w:sz w:val="42"/>
                          <w:szCs w:val="42"/>
                        </w:rPr>
                        <w:t>nf</w:t>
                      </w:r>
                      <w:proofErr w:type="spellEnd"/>
                      <w:r>
                        <w:rPr>
                          <w:rFonts w:ascii="Kruti Dev 010" w:hAnsi="Kruti Dev 010"/>
                          <w:b/>
                          <w:w w:val="170"/>
                          <w:sz w:val="42"/>
                          <w:szCs w:val="42"/>
                        </w:rPr>
                        <w:t>{</w:t>
                      </w:r>
                      <w:proofErr w:type="spellStart"/>
                      <w:proofErr w:type="gramEnd"/>
                      <w:r>
                        <w:rPr>
                          <w:rFonts w:ascii="Kruti Dev 010" w:hAnsi="Kruti Dev 010"/>
                          <w:b/>
                          <w:w w:val="170"/>
                          <w:sz w:val="42"/>
                          <w:szCs w:val="42"/>
                        </w:rPr>
                        <w:t>k.k</w:t>
                      </w:r>
                      <w:proofErr w:type="spellEnd"/>
                      <w:r>
                        <w:rPr>
                          <w:rFonts w:ascii="Kruti Dev 010" w:hAnsi="Kruti Dev 010"/>
                          <w:b/>
                          <w:w w:val="170"/>
                          <w:sz w:val="42"/>
                          <w:szCs w:val="42"/>
                        </w:rPr>
                        <w:t xml:space="preserve"> </w:t>
                      </w:r>
                      <w:proofErr w:type="spellStart"/>
                      <w:r>
                        <w:rPr>
                          <w:rFonts w:ascii="Kruti Dev 010" w:hAnsi="Kruti Dev 010"/>
                          <w:b/>
                          <w:w w:val="170"/>
                          <w:sz w:val="42"/>
                          <w:szCs w:val="42"/>
                        </w:rPr>
                        <w:t>fcgkj</w:t>
                      </w:r>
                      <w:proofErr w:type="spellEnd"/>
                      <w:r>
                        <w:rPr>
                          <w:rFonts w:ascii="Kruti Dev 010" w:hAnsi="Kruti Dev 010"/>
                          <w:b/>
                          <w:w w:val="170"/>
                          <w:sz w:val="42"/>
                          <w:szCs w:val="42"/>
                        </w:rPr>
                        <w:t xml:space="preserve"> </w:t>
                      </w:r>
                      <w:proofErr w:type="spellStart"/>
                      <w:r>
                        <w:rPr>
                          <w:rFonts w:ascii="Kruti Dev 010" w:hAnsi="Kruti Dev 010"/>
                          <w:b/>
                          <w:w w:val="170"/>
                          <w:sz w:val="42"/>
                          <w:szCs w:val="42"/>
                        </w:rPr>
                        <w:t>dsUnzh</w:t>
                      </w:r>
                      <w:proofErr w:type="spellEnd"/>
                      <w:r>
                        <w:rPr>
                          <w:rFonts w:ascii="Kruti Dev 010" w:hAnsi="Kruti Dev 010"/>
                          <w:b/>
                          <w:w w:val="170"/>
                          <w:sz w:val="42"/>
                          <w:szCs w:val="42"/>
                        </w:rPr>
                        <w:t xml:space="preserve">; </w:t>
                      </w:r>
                      <w:proofErr w:type="spellStart"/>
                      <w:r>
                        <w:rPr>
                          <w:rFonts w:ascii="Kruti Dev 010" w:hAnsi="Kruti Dev 010"/>
                          <w:b/>
                          <w:w w:val="170"/>
                          <w:sz w:val="42"/>
                          <w:szCs w:val="42"/>
                        </w:rPr>
                        <w:t>fo'ofo|ky</w:t>
                      </w:r>
                      <w:proofErr w:type="spellEnd"/>
                      <w:r>
                        <w:rPr>
                          <w:rFonts w:ascii="Kruti Dev 010" w:hAnsi="Kruti Dev 010"/>
                          <w:b/>
                          <w:w w:val="170"/>
                          <w:sz w:val="42"/>
                          <w:szCs w:val="42"/>
                        </w:rPr>
                        <w:t>;</w:t>
                      </w:r>
                    </w:p>
                    <w:p w:rsidR="00456611" w:rsidRDefault="00456611" w:rsidP="00456611">
                      <w:pPr>
                        <w:spacing w:after="0" w:line="240" w:lineRule="auto"/>
                        <w:jc w:val="center"/>
                        <w:rPr>
                          <w:rFonts w:ascii="Times New Roman" w:hAnsi="Times New Roman"/>
                          <w:b/>
                          <w:w w:val="170"/>
                          <w:sz w:val="28"/>
                          <w:szCs w:val="18"/>
                        </w:rPr>
                      </w:pPr>
                      <w:r>
                        <w:rPr>
                          <w:rFonts w:ascii="Times New Roman" w:hAnsi="Times New Roman"/>
                          <w:b/>
                          <w:w w:val="170"/>
                          <w:sz w:val="32"/>
                          <w:szCs w:val="18"/>
                        </w:rPr>
                        <w:t>Central University of South Bihar</w:t>
                      </w:r>
                    </w:p>
                    <w:p w:rsidR="00456611" w:rsidRDefault="00456611" w:rsidP="00456611">
                      <w:pPr>
                        <w:spacing w:after="0" w:line="240" w:lineRule="auto"/>
                        <w:jc w:val="center"/>
                        <w:rPr>
                          <w:rFonts w:ascii="Bookman Old Style" w:hAnsi="Bookman Old Style"/>
                          <w:bCs/>
                          <w:sz w:val="24"/>
                          <w:szCs w:val="20"/>
                        </w:rPr>
                      </w:pPr>
                      <w:r>
                        <w:rPr>
                          <w:rFonts w:ascii="Bookman Old Style" w:hAnsi="Bookman Old Style"/>
                          <w:bCs/>
                          <w:sz w:val="24"/>
                          <w:szCs w:val="20"/>
                        </w:rPr>
                        <w:t xml:space="preserve">SH-7, Gaya – </w:t>
                      </w:r>
                      <w:proofErr w:type="spellStart"/>
                      <w:r>
                        <w:rPr>
                          <w:rFonts w:ascii="Bookman Old Style" w:hAnsi="Bookman Old Style"/>
                          <w:bCs/>
                          <w:sz w:val="24"/>
                          <w:szCs w:val="20"/>
                        </w:rPr>
                        <w:t>Panchanpur</w:t>
                      </w:r>
                      <w:proofErr w:type="spellEnd"/>
                      <w:r>
                        <w:rPr>
                          <w:rFonts w:ascii="Bookman Old Style" w:hAnsi="Bookman Old Style"/>
                          <w:bCs/>
                          <w:sz w:val="24"/>
                          <w:szCs w:val="20"/>
                        </w:rPr>
                        <w:t xml:space="preserve"> Road, Village – </w:t>
                      </w:r>
                      <w:proofErr w:type="spellStart"/>
                      <w:r>
                        <w:rPr>
                          <w:rFonts w:ascii="Bookman Old Style" w:hAnsi="Bookman Old Style"/>
                          <w:bCs/>
                          <w:sz w:val="24"/>
                          <w:szCs w:val="20"/>
                        </w:rPr>
                        <w:t>Karhara</w:t>
                      </w:r>
                      <w:proofErr w:type="spellEnd"/>
                      <w:r>
                        <w:rPr>
                          <w:rFonts w:ascii="Bookman Old Style" w:hAnsi="Bookman Old Style"/>
                          <w:bCs/>
                          <w:sz w:val="24"/>
                          <w:szCs w:val="20"/>
                        </w:rPr>
                        <w:t>, Post-</w:t>
                      </w:r>
                      <w:proofErr w:type="spellStart"/>
                      <w:r>
                        <w:rPr>
                          <w:rFonts w:ascii="Bookman Old Style" w:hAnsi="Bookman Old Style"/>
                          <w:bCs/>
                          <w:sz w:val="24"/>
                          <w:szCs w:val="20"/>
                        </w:rPr>
                        <w:t>Fatehpur</w:t>
                      </w:r>
                      <w:proofErr w:type="spellEnd"/>
                    </w:p>
                    <w:p w:rsidR="00456611" w:rsidRDefault="00456611" w:rsidP="00456611">
                      <w:pPr>
                        <w:spacing w:after="0" w:line="240" w:lineRule="auto"/>
                        <w:jc w:val="center"/>
                        <w:rPr>
                          <w:rFonts w:ascii="Times New Roman" w:hAnsi="Times New Roman"/>
                          <w:sz w:val="24"/>
                        </w:rPr>
                      </w:pPr>
                      <w:r>
                        <w:rPr>
                          <w:rFonts w:ascii="Bookman Old Style" w:hAnsi="Bookman Old Style"/>
                          <w:bCs/>
                          <w:sz w:val="24"/>
                          <w:szCs w:val="20"/>
                        </w:rPr>
                        <w:t xml:space="preserve">P.S. – </w:t>
                      </w:r>
                      <w:proofErr w:type="spellStart"/>
                      <w:r>
                        <w:rPr>
                          <w:rFonts w:ascii="Bookman Old Style" w:hAnsi="Bookman Old Style"/>
                          <w:bCs/>
                          <w:sz w:val="24"/>
                          <w:szCs w:val="20"/>
                        </w:rPr>
                        <w:t>Tekari</w:t>
                      </w:r>
                      <w:proofErr w:type="spellEnd"/>
                      <w:r>
                        <w:rPr>
                          <w:rFonts w:ascii="Bookman Old Style" w:hAnsi="Bookman Old Style"/>
                          <w:bCs/>
                          <w:sz w:val="24"/>
                          <w:szCs w:val="20"/>
                        </w:rPr>
                        <w:t>, District – Gaya (Bihar) Pin- 824236</w:t>
                      </w:r>
                    </w:p>
                  </w:txbxContent>
                </v:textbox>
              </v:shape>
            </w:pict>
          </mc:Fallback>
        </mc:AlternateContent>
      </w:r>
    </w:p>
    <w:p w:rsidR="00456611" w:rsidRDefault="00456611" w:rsidP="00456611"/>
    <w:p w:rsidR="00456611" w:rsidRDefault="00456611" w:rsidP="00456611"/>
    <w:p w:rsidR="00456611" w:rsidRDefault="00456611" w:rsidP="00456611">
      <w:pPr>
        <w:spacing w:after="0" w:line="240" w:lineRule="auto"/>
        <w:jc w:val="both"/>
        <w:rPr>
          <w:rFonts w:ascii="Times New Roman" w:hAnsi="Times New Roman" w:cs="Times New Roman"/>
          <w:sz w:val="24"/>
          <w:szCs w:val="24"/>
        </w:rPr>
      </w:pPr>
    </w:p>
    <w:p w:rsidR="00456611" w:rsidRDefault="00456611" w:rsidP="00456611">
      <w:pPr>
        <w:spacing w:after="0" w:line="240" w:lineRule="auto"/>
        <w:jc w:val="both"/>
        <w:rPr>
          <w:rFonts w:ascii="Times New Roman" w:hAnsi="Times New Roman" w:cs="Times New Roman"/>
          <w:sz w:val="24"/>
          <w:szCs w:val="24"/>
        </w:rPr>
      </w:pPr>
    </w:p>
    <w:p w:rsidR="00456611" w:rsidRDefault="00456611" w:rsidP="00456611">
      <w:pPr>
        <w:spacing w:after="0" w:line="240" w:lineRule="auto"/>
        <w:jc w:val="both"/>
        <w:rPr>
          <w:rFonts w:ascii="Times New Roman" w:hAnsi="Times New Roman" w:cs="Times New Roman"/>
          <w:sz w:val="24"/>
          <w:szCs w:val="24"/>
        </w:rPr>
      </w:pPr>
      <w:r>
        <w:rPr>
          <w:noProof/>
          <w:lang w:eastAsia="en-IN" w:bidi="hi-IN"/>
        </w:rPr>
        <mc:AlternateContent>
          <mc:Choice Requires="wps">
            <w:drawing>
              <wp:anchor distT="4294967293" distB="4294967293" distL="114300" distR="114300" simplePos="0" relativeHeight="251661312" behindDoc="0" locked="0" layoutInCell="1" allowOverlap="1" wp14:anchorId="3A3D791F" wp14:editId="635C6C3B">
                <wp:simplePos x="0" y="0"/>
                <wp:positionH relativeFrom="column">
                  <wp:posOffset>-270510</wp:posOffset>
                </wp:positionH>
                <wp:positionV relativeFrom="paragraph">
                  <wp:posOffset>81280</wp:posOffset>
                </wp:positionV>
                <wp:extent cx="6451600" cy="0"/>
                <wp:effectExtent l="0" t="19050" r="25400" b="3810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1600" cy="0"/>
                        </a:xfrm>
                        <a:prstGeom prst="line">
                          <a:avLst/>
                        </a:prstGeom>
                        <a:ln w="50800" cmpd="thinThick"/>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3pt,6.4pt" to="486.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" strokecolor="#4579b8 [3044]" strokeweight="4pt">
                <v:stroke linestyle="thinThick"/>
                <o:lock v:ext="edit" shapetype="f"/>
              </v:line>
            </w:pict>
          </mc:Fallback>
        </mc:AlternateContent>
      </w:r>
    </w:p>
    <w:p w:rsidR="00E4127A" w:rsidRPr="0074105D" w:rsidRDefault="00E4127A" w:rsidP="00E4127A">
      <w:pPr>
        <w:shd w:val="clear" w:color="auto" w:fill="DAEEF3"/>
        <w:spacing w:after="0" w:line="240" w:lineRule="auto"/>
        <w:jc w:val="center"/>
        <w:rPr>
          <w:rFonts w:ascii="Cambria" w:eastAsia="Times New Roman" w:hAnsi="Cambria" w:cs="Arial"/>
          <w:b/>
          <w:bCs/>
          <w:sz w:val="32"/>
          <w:szCs w:val="32"/>
          <w:lang w:eastAsia="en-IN"/>
        </w:rPr>
      </w:pPr>
      <w:r w:rsidRPr="0074105D">
        <w:rPr>
          <w:rFonts w:ascii="Cambria" w:eastAsia="Times New Roman" w:hAnsi="Cambria" w:cs="Arial"/>
          <w:b/>
          <w:bCs/>
          <w:sz w:val="32"/>
          <w:szCs w:val="32"/>
          <w:lang w:eastAsia="en-IN"/>
        </w:rPr>
        <w:t>Interim Regulations for Conducting and Monitoring Online Teaching-Learning during Covid-19 Period</w:t>
      </w:r>
    </w:p>
    <w:p w:rsidR="00E4127A" w:rsidRPr="0074105D" w:rsidRDefault="00E4127A" w:rsidP="00E4127A">
      <w:pPr>
        <w:shd w:val="clear" w:color="auto" w:fill="FFFFFF"/>
        <w:spacing w:after="0" w:line="240" w:lineRule="auto"/>
        <w:rPr>
          <w:rFonts w:ascii="Cambria" w:eastAsia="Times New Roman" w:hAnsi="Cambria" w:cs="Arial"/>
          <w:sz w:val="24"/>
          <w:szCs w:val="24"/>
          <w:lang w:eastAsia="en-IN"/>
        </w:rPr>
      </w:pPr>
    </w:p>
    <w:p w:rsidR="00E4127A" w:rsidRPr="0074105D" w:rsidRDefault="00E4127A" w:rsidP="00E4127A">
      <w:pPr>
        <w:shd w:val="clear" w:color="auto" w:fill="FFFFFF"/>
        <w:spacing w:after="0" w:line="240" w:lineRule="auto"/>
        <w:rPr>
          <w:rFonts w:ascii="Cambria" w:eastAsia="Times New Roman" w:hAnsi="Cambria" w:cs="Arial"/>
          <w:b/>
          <w:bCs/>
          <w:sz w:val="24"/>
          <w:szCs w:val="24"/>
          <w:u w:val="single"/>
          <w:lang w:eastAsia="en-IN"/>
        </w:rPr>
      </w:pPr>
    </w:p>
    <w:p w:rsidR="00E4127A" w:rsidRPr="0074105D" w:rsidRDefault="00E4127A" w:rsidP="00E4127A">
      <w:pPr>
        <w:shd w:val="clear" w:color="auto" w:fill="FFFFFF"/>
        <w:spacing w:after="0" w:line="240" w:lineRule="auto"/>
        <w:jc w:val="both"/>
        <w:rPr>
          <w:rFonts w:ascii="Cambria" w:eastAsia="Times New Roman" w:hAnsi="Cambria" w:cs="Arial"/>
          <w:b/>
          <w:bCs/>
          <w:sz w:val="24"/>
          <w:szCs w:val="24"/>
          <w:lang w:eastAsia="en-IN"/>
        </w:rPr>
      </w:pPr>
      <w:r w:rsidRPr="0074105D">
        <w:rPr>
          <w:rFonts w:ascii="Cambria" w:eastAsia="Times New Roman" w:hAnsi="Cambria" w:cs="Arial"/>
          <w:b/>
          <w:bCs/>
          <w:sz w:val="24"/>
          <w:szCs w:val="24"/>
          <w:lang w:eastAsia="en-IN"/>
        </w:rPr>
        <w:t>These Regulations, hereinafter referred to as “Interim Guidelines for conducting and monitoring On-line Teaching and Learning during Covid-19 period”, shall be  applicable for the Odd Semester of 2020-21 onwards till the pandemic period continues and normal face-to-face teaching is resumed normally and shall come into effect from the date they are approved by the Academic Council.</w:t>
      </w:r>
    </w:p>
    <w:p w:rsidR="00E4127A" w:rsidRPr="0074105D" w:rsidRDefault="00E4127A" w:rsidP="00E4127A">
      <w:pPr>
        <w:shd w:val="clear" w:color="auto" w:fill="FFFFFF"/>
        <w:spacing w:after="0" w:line="240" w:lineRule="auto"/>
        <w:rPr>
          <w:rFonts w:ascii="Cambria" w:eastAsia="Times New Roman" w:hAnsi="Cambria" w:cs="Arial"/>
          <w:b/>
          <w:bCs/>
          <w:sz w:val="24"/>
          <w:szCs w:val="24"/>
          <w:lang w:eastAsia="en-IN"/>
        </w:rPr>
      </w:pPr>
    </w:p>
    <w:p w:rsidR="00E4127A" w:rsidRPr="0074105D" w:rsidRDefault="00E4127A" w:rsidP="00E4127A">
      <w:pPr>
        <w:shd w:val="clear" w:color="auto" w:fill="FFFFFF"/>
        <w:spacing w:after="0" w:line="240" w:lineRule="auto"/>
        <w:rPr>
          <w:rFonts w:ascii="Cambria" w:eastAsia="Times New Roman" w:hAnsi="Cambria" w:cs="Arial"/>
          <w:b/>
          <w:bCs/>
          <w:sz w:val="24"/>
          <w:szCs w:val="24"/>
          <w:u w:val="single"/>
          <w:lang w:eastAsia="en-IN"/>
        </w:rPr>
      </w:pPr>
      <w:r w:rsidRPr="0074105D">
        <w:rPr>
          <w:rFonts w:ascii="Cambria" w:eastAsia="Times New Roman" w:hAnsi="Cambria" w:cs="Arial"/>
          <w:b/>
          <w:bCs/>
          <w:sz w:val="24"/>
          <w:szCs w:val="24"/>
          <w:u w:val="single"/>
          <w:lang w:eastAsia="en-IN"/>
        </w:rPr>
        <w:t>Background</w:t>
      </w:r>
    </w:p>
    <w:p w:rsidR="00E4127A" w:rsidRPr="0074105D" w:rsidRDefault="00E4127A" w:rsidP="00E4127A">
      <w:pPr>
        <w:shd w:val="clear" w:color="auto" w:fill="FFFFFF"/>
        <w:spacing w:after="0" w:line="240" w:lineRule="auto"/>
        <w:rPr>
          <w:rFonts w:ascii="Cambria" w:eastAsia="Times New Roman" w:hAnsi="Cambria" w:cs="Arial"/>
          <w:sz w:val="6"/>
          <w:szCs w:val="6"/>
          <w:lang w:eastAsia="en-IN"/>
        </w:rPr>
      </w:pPr>
    </w:p>
    <w:p w:rsidR="00E4127A" w:rsidRPr="0074105D" w:rsidRDefault="00E4127A" w:rsidP="00E4127A">
      <w:pPr>
        <w:shd w:val="clear" w:color="auto" w:fill="FFFFFF"/>
        <w:spacing w:after="120"/>
        <w:jc w:val="both"/>
        <w:rPr>
          <w:rFonts w:ascii="Cambria" w:eastAsia="Times New Roman" w:hAnsi="Cambria" w:cs="Arial"/>
          <w:sz w:val="24"/>
          <w:szCs w:val="24"/>
          <w:lang w:eastAsia="en-IN"/>
        </w:rPr>
      </w:pPr>
      <w:r w:rsidRPr="0074105D">
        <w:rPr>
          <w:rFonts w:ascii="Cambria" w:eastAsia="Times New Roman" w:hAnsi="Cambria" w:cs="Arial"/>
          <w:sz w:val="24"/>
          <w:szCs w:val="24"/>
          <w:lang w:eastAsia="en-IN"/>
        </w:rPr>
        <w:t>The present scenario of pandemic due to Covid-19 has forced the society and administration to abruptly close the academic institutions, basically non-operating of face to face mode of teaching, for more than four months now. The prevailing situations also clearly indicate non-opening of face to face mode of teaching for at least one more semester i.e. odd semester of 2020-21. Therefore, in this critical situation, there is a need to transform our teaching, learning and assessment approaches by using quality online resources, strategies and digital platforms. These guidelines are basically designed to strengthen the professional knowledge and skills of faculty members of the Central University of South Bihar (CUSB) and to support them in teaching online so that they can efficiently engage in the online teaching-learning processes with the students under pressing challenges of Covid19 pandemic. These guidelines will also help in maintaining quality of online teaching, monitoring of students’ learning in objective forms and ensuring uniformity in delivery of teaching-learning across departments of the university.</w:t>
      </w:r>
    </w:p>
    <w:p w:rsidR="00E4127A" w:rsidRPr="0074105D" w:rsidRDefault="00E4127A" w:rsidP="00E4127A">
      <w:pPr>
        <w:shd w:val="clear" w:color="auto" w:fill="FFFFFF"/>
        <w:spacing w:after="0" w:line="240" w:lineRule="auto"/>
        <w:rPr>
          <w:rFonts w:ascii="Cambria" w:eastAsia="Times New Roman" w:hAnsi="Cambria" w:cs="Arial"/>
          <w:sz w:val="24"/>
          <w:szCs w:val="24"/>
          <w:lang w:eastAsia="en-IN"/>
        </w:rPr>
      </w:pPr>
    </w:p>
    <w:p w:rsidR="00E4127A" w:rsidRPr="0074105D" w:rsidRDefault="00E4127A" w:rsidP="00E4127A">
      <w:pPr>
        <w:shd w:val="clear" w:color="auto" w:fill="FFFFFF"/>
        <w:spacing w:after="120"/>
        <w:jc w:val="both"/>
        <w:rPr>
          <w:rFonts w:ascii="Cambria" w:eastAsia="Times New Roman" w:hAnsi="Cambria" w:cs="Arial"/>
          <w:b/>
          <w:bCs/>
          <w:sz w:val="24"/>
          <w:szCs w:val="24"/>
          <w:u w:val="single"/>
          <w:lang w:eastAsia="en-IN"/>
        </w:rPr>
      </w:pPr>
      <w:bookmarkStart w:id="0" w:name="_GoBack"/>
      <w:bookmarkEnd w:id="0"/>
      <w:r w:rsidRPr="0074105D">
        <w:rPr>
          <w:rFonts w:ascii="Cambria" w:eastAsia="Times New Roman" w:hAnsi="Cambria" w:cs="Arial"/>
          <w:b/>
          <w:bCs/>
          <w:sz w:val="24"/>
          <w:szCs w:val="24"/>
          <w:u w:val="single"/>
          <w:lang w:eastAsia="en-IN"/>
        </w:rPr>
        <w:t>Transforming Approaches of Teaching-learning and Assessment</w:t>
      </w:r>
    </w:p>
    <w:p w:rsidR="00E4127A" w:rsidRPr="0074105D" w:rsidRDefault="00E4127A" w:rsidP="00E4127A">
      <w:pPr>
        <w:shd w:val="clear" w:color="auto" w:fill="FFFFFF"/>
        <w:spacing w:after="0"/>
        <w:jc w:val="both"/>
        <w:rPr>
          <w:rFonts w:ascii="Cambria" w:eastAsia="Times New Roman" w:hAnsi="Cambria" w:cs="Arial"/>
          <w:sz w:val="24"/>
          <w:szCs w:val="24"/>
          <w:lang w:eastAsia="en-IN"/>
        </w:rPr>
      </w:pPr>
      <w:r w:rsidRPr="0074105D">
        <w:rPr>
          <w:rFonts w:ascii="Cambria" w:eastAsia="Times New Roman" w:hAnsi="Cambria" w:cs="Arial"/>
          <w:sz w:val="24"/>
          <w:szCs w:val="24"/>
          <w:lang w:eastAsia="en-IN"/>
        </w:rPr>
        <w:t xml:space="preserve">Considering the prevailing situations, it is an accepted truth that for the upcoming semester i.e., odd semester of 2020-21 (Jul-Dec, 2020), the teaching-learning will be largely transacted in online mode. Therefore, we need to redesign our strategies of teaching and student interaction keeping online mode in focus. We also need to understand that the screen time for students should be justifiable. So, the lecture hours have to be redistributed. Keeping all these in concern, a </w:t>
      </w:r>
      <w:r w:rsidRPr="0074105D">
        <w:rPr>
          <w:rFonts w:ascii="Cambria" w:eastAsia="Times New Roman" w:hAnsi="Cambria" w:cs="Arial"/>
          <w:b/>
          <w:bCs/>
          <w:sz w:val="24"/>
          <w:szCs w:val="24"/>
          <w:lang w:eastAsia="en-IN"/>
        </w:rPr>
        <w:t>flipped learning mode</w:t>
      </w:r>
      <w:r w:rsidRPr="0074105D">
        <w:rPr>
          <w:rFonts w:ascii="Cambria" w:eastAsia="Times New Roman" w:hAnsi="Cambria" w:cs="Arial"/>
          <w:sz w:val="24"/>
          <w:szCs w:val="24"/>
          <w:lang w:eastAsia="en-IN"/>
        </w:rPr>
        <w:t xml:space="preserve"> will be followed for the current and if need be for the next semester in the following order: </w:t>
      </w:r>
    </w:p>
    <w:p w:rsidR="00E4127A" w:rsidRPr="0074105D" w:rsidRDefault="00E4127A" w:rsidP="00E4127A">
      <w:pPr>
        <w:shd w:val="clear" w:color="auto" w:fill="FFFFFF"/>
        <w:spacing w:after="120" w:line="240" w:lineRule="auto"/>
        <w:ind w:left="1985"/>
        <w:rPr>
          <w:rFonts w:ascii="Cambria" w:eastAsia="Times New Roman" w:hAnsi="Cambria" w:cs="Arial"/>
          <w:b/>
          <w:bCs/>
          <w:sz w:val="24"/>
          <w:szCs w:val="24"/>
          <w:lang w:eastAsia="en-IN"/>
        </w:rPr>
      </w:pPr>
      <w:r w:rsidRPr="0074105D">
        <w:rPr>
          <w:rFonts w:ascii="Cambria" w:eastAsia="Times New Roman" w:hAnsi="Cambria" w:cs="Arial"/>
          <w:b/>
          <w:bCs/>
          <w:sz w:val="24"/>
          <w:szCs w:val="24"/>
          <w:lang w:eastAsia="en-IN"/>
        </w:rPr>
        <w:t>Step-1: Planning</w:t>
      </w:r>
    </w:p>
    <w:p w:rsidR="00E4127A" w:rsidRPr="0074105D" w:rsidRDefault="00E4127A" w:rsidP="00E4127A">
      <w:pPr>
        <w:shd w:val="clear" w:color="auto" w:fill="FFFFFF"/>
        <w:spacing w:after="120" w:line="240" w:lineRule="auto"/>
        <w:ind w:left="1985"/>
        <w:rPr>
          <w:rFonts w:ascii="Cambria" w:eastAsia="Times New Roman" w:hAnsi="Cambria" w:cs="Arial"/>
          <w:b/>
          <w:bCs/>
          <w:sz w:val="24"/>
          <w:szCs w:val="24"/>
          <w:lang w:eastAsia="en-IN"/>
        </w:rPr>
      </w:pPr>
      <w:r w:rsidRPr="0074105D">
        <w:rPr>
          <w:rFonts w:ascii="Cambria" w:eastAsia="Times New Roman" w:hAnsi="Cambria" w:cs="Arial"/>
          <w:b/>
          <w:bCs/>
          <w:sz w:val="24"/>
          <w:szCs w:val="24"/>
          <w:lang w:eastAsia="en-IN"/>
        </w:rPr>
        <w:t>Step-2: Sharing e-material</w:t>
      </w:r>
    </w:p>
    <w:p w:rsidR="00E4127A" w:rsidRPr="0074105D" w:rsidRDefault="00E4127A" w:rsidP="00E4127A">
      <w:pPr>
        <w:shd w:val="clear" w:color="auto" w:fill="FFFFFF"/>
        <w:spacing w:after="120" w:line="240" w:lineRule="auto"/>
        <w:ind w:left="1985"/>
        <w:rPr>
          <w:rFonts w:ascii="Cambria" w:eastAsia="Times New Roman" w:hAnsi="Cambria" w:cs="Arial"/>
          <w:b/>
          <w:bCs/>
          <w:sz w:val="24"/>
          <w:szCs w:val="24"/>
          <w:lang w:eastAsia="en-IN"/>
        </w:rPr>
      </w:pPr>
      <w:r w:rsidRPr="0074105D">
        <w:rPr>
          <w:rFonts w:ascii="Cambria" w:eastAsia="Times New Roman" w:hAnsi="Cambria" w:cs="Arial"/>
          <w:b/>
          <w:bCs/>
          <w:sz w:val="24"/>
          <w:szCs w:val="24"/>
          <w:lang w:eastAsia="en-IN"/>
        </w:rPr>
        <w:lastRenderedPageBreak/>
        <w:t>Step-3: Conducting e-tutorial</w:t>
      </w:r>
    </w:p>
    <w:p w:rsidR="00E4127A" w:rsidRPr="0074105D" w:rsidRDefault="00E4127A" w:rsidP="00E4127A">
      <w:pPr>
        <w:shd w:val="clear" w:color="auto" w:fill="FFFFFF"/>
        <w:spacing w:after="120" w:line="240" w:lineRule="auto"/>
        <w:ind w:left="1985"/>
        <w:rPr>
          <w:rFonts w:ascii="Cambria" w:eastAsia="Times New Roman" w:hAnsi="Cambria" w:cs="Arial"/>
          <w:b/>
          <w:bCs/>
          <w:sz w:val="24"/>
          <w:szCs w:val="24"/>
          <w:lang w:eastAsia="en-IN"/>
        </w:rPr>
      </w:pPr>
      <w:r w:rsidRPr="0074105D">
        <w:rPr>
          <w:rFonts w:ascii="Cambria" w:eastAsia="Times New Roman" w:hAnsi="Cambria" w:cs="Arial"/>
          <w:b/>
          <w:bCs/>
          <w:sz w:val="24"/>
          <w:szCs w:val="24"/>
          <w:lang w:eastAsia="en-IN"/>
        </w:rPr>
        <w:t>Step-4: Doing e-assessment</w:t>
      </w:r>
    </w:p>
    <w:p w:rsidR="00E4127A" w:rsidRPr="0074105D" w:rsidRDefault="00E4127A" w:rsidP="00E4127A">
      <w:pPr>
        <w:shd w:val="clear" w:color="auto" w:fill="FFFFFF"/>
        <w:spacing w:after="120" w:line="240" w:lineRule="auto"/>
        <w:ind w:left="1985"/>
        <w:rPr>
          <w:rFonts w:ascii="Cambria" w:eastAsia="Times New Roman" w:hAnsi="Cambria" w:cs="Arial"/>
          <w:b/>
          <w:bCs/>
          <w:sz w:val="24"/>
          <w:szCs w:val="24"/>
          <w:lang w:eastAsia="en-IN"/>
        </w:rPr>
      </w:pPr>
      <w:r w:rsidRPr="0074105D">
        <w:rPr>
          <w:rFonts w:ascii="Cambria" w:eastAsia="Times New Roman" w:hAnsi="Cambria" w:cs="Arial"/>
          <w:b/>
          <w:bCs/>
          <w:sz w:val="24"/>
          <w:szCs w:val="24"/>
          <w:lang w:eastAsia="en-IN"/>
        </w:rPr>
        <w:t>Step-5: Giving e-feedback</w:t>
      </w:r>
    </w:p>
    <w:p w:rsidR="00E4127A" w:rsidRPr="0074105D" w:rsidRDefault="00E4127A" w:rsidP="00E4127A">
      <w:pPr>
        <w:shd w:val="clear" w:color="auto" w:fill="FFFFFF"/>
        <w:spacing w:after="0" w:line="240" w:lineRule="auto"/>
        <w:rPr>
          <w:rFonts w:ascii="Cambria" w:eastAsia="Times New Roman" w:hAnsi="Cambria" w:cs="Arial"/>
          <w:sz w:val="6"/>
          <w:szCs w:val="6"/>
          <w:lang w:eastAsia="e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745"/>
      </w:tblGrid>
      <w:tr w:rsidR="00E4127A" w:rsidRPr="0074105D" w:rsidTr="003326FE">
        <w:trPr>
          <w:trHeight w:val="699"/>
        </w:trPr>
        <w:tc>
          <w:tcPr>
            <w:tcW w:w="1271" w:type="dxa"/>
            <w:shd w:val="clear" w:color="auto" w:fill="auto"/>
          </w:tcPr>
          <w:p w:rsidR="00E4127A" w:rsidRPr="0074105D" w:rsidRDefault="00E4127A" w:rsidP="003326FE">
            <w:pPr>
              <w:jc w:val="center"/>
              <w:rPr>
                <w:rFonts w:ascii="Cambria" w:eastAsia="Times New Roman" w:hAnsi="Cambria" w:cs="Arial"/>
                <w:b/>
                <w:bCs/>
                <w:sz w:val="24"/>
                <w:szCs w:val="24"/>
                <w:lang w:eastAsia="en-IN"/>
              </w:rPr>
            </w:pPr>
            <w:r w:rsidRPr="0074105D">
              <w:rPr>
                <w:rFonts w:ascii="Cambria" w:eastAsia="Times New Roman" w:hAnsi="Cambria" w:cs="Arial"/>
                <w:b/>
                <w:bCs/>
                <w:sz w:val="24"/>
                <w:szCs w:val="24"/>
                <w:lang w:eastAsia="en-IN"/>
              </w:rPr>
              <w:t>Step-1</w:t>
            </w:r>
          </w:p>
        </w:tc>
        <w:tc>
          <w:tcPr>
            <w:tcW w:w="7745" w:type="dxa"/>
            <w:shd w:val="clear" w:color="auto" w:fill="auto"/>
          </w:tcPr>
          <w:p w:rsidR="00E4127A" w:rsidRPr="0074105D" w:rsidRDefault="00E4127A" w:rsidP="003326FE">
            <w:pPr>
              <w:spacing w:after="60"/>
              <w:rPr>
                <w:rFonts w:ascii="Cambria" w:eastAsia="Times New Roman" w:hAnsi="Cambria" w:cs="Arial"/>
                <w:b/>
                <w:bCs/>
                <w:sz w:val="24"/>
                <w:szCs w:val="24"/>
                <w:lang w:eastAsia="en-IN"/>
              </w:rPr>
            </w:pPr>
            <w:r w:rsidRPr="0074105D">
              <w:rPr>
                <w:rFonts w:ascii="Cambria" w:eastAsia="Times New Roman" w:hAnsi="Cambria" w:cs="Arial"/>
                <w:b/>
                <w:bCs/>
                <w:sz w:val="24"/>
                <w:szCs w:val="24"/>
                <w:lang w:eastAsia="en-IN"/>
              </w:rPr>
              <w:t>Planning</w:t>
            </w:r>
          </w:p>
          <w:p w:rsidR="00E4127A" w:rsidRPr="0074105D" w:rsidRDefault="00E4127A" w:rsidP="003326FE">
            <w:pPr>
              <w:spacing w:after="60"/>
              <w:rPr>
                <w:rFonts w:ascii="Cambria" w:eastAsia="Times New Roman" w:hAnsi="Cambria" w:cs="Arial"/>
                <w:sz w:val="24"/>
                <w:szCs w:val="24"/>
                <w:lang w:eastAsia="en-IN"/>
              </w:rPr>
            </w:pPr>
            <w:r w:rsidRPr="0074105D">
              <w:rPr>
                <w:rFonts w:ascii="Cambria" w:eastAsia="Times New Roman" w:hAnsi="Cambria" w:cs="Arial"/>
                <w:sz w:val="24"/>
                <w:szCs w:val="24"/>
                <w:lang w:eastAsia="en-IN"/>
              </w:rPr>
              <w:t xml:space="preserve">1.a. Considering the limited hours of online teaching in real time synchronous mode, the course content be divided  proportionately and time table for this real time synchronous mode teaching i.e. online class through video conference applications like, Google meet, </w:t>
            </w:r>
            <w:proofErr w:type="spellStart"/>
            <w:r w:rsidRPr="0074105D">
              <w:rPr>
                <w:rFonts w:ascii="Cambria" w:eastAsia="Times New Roman" w:hAnsi="Cambria" w:cs="Arial"/>
                <w:sz w:val="24"/>
                <w:szCs w:val="24"/>
                <w:lang w:eastAsia="en-IN"/>
              </w:rPr>
              <w:t>Jio</w:t>
            </w:r>
            <w:proofErr w:type="spellEnd"/>
            <w:r w:rsidRPr="0074105D">
              <w:rPr>
                <w:rFonts w:ascii="Cambria" w:eastAsia="Times New Roman" w:hAnsi="Cambria" w:cs="Arial"/>
                <w:sz w:val="24"/>
                <w:szCs w:val="24"/>
                <w:lang w:eastAsia="en-IN"/>
              </w:rPr>
              <w:t xml:space="preserve"> meet, LMS etc. should be prepared keeping the following points in mind</w:t>
            </w:r>
            <w:r w:rsidRPr="0074105D">
              <w:rPr>
                <w:rFonts w:ascii="Cambria" w:eastAsia="Times New Roman" w:hAnsi="Cambria" w:cs="Arial"/>
                <w:b/>
                <w:sz w:val="24"/>
                <w:szCs w:val="24"/>
                <w:lang w:eastAsia="en-IN"/>
              </w:rPr>
              <w:t xml:space="preserve"> (A sample time tables for PG and Integrated UG are annexed for reference)</w:t>
            </w:r>
            <w:r w:rsidRPr="0074105D">
              <w:rPr>
                <w:rFonts w:ascii="Cambria" w:eastAsia="Times New Roman" w:hAnsi="Cambria" w:cs="Arial"/>
                <w:sz w:val="24"/>
                <w:szCs w:val="24"/>
                <w:lang w:eastAsia="en-IN"/>
              </w:rPr>
              <w:t>:</w:t>
            </w:r>
          </w:p>
          <w:p w:rsidR="00E4127A" w:rsidRPr="0074105D" w:rsidRDefault="00E4127A" w:rsidP="003326FE">
            <w:pPr>
              <w:spacing w:after="60"/>
              <w:jc w:val="both"/>
              <w:rPr>
                <w:rFonts w:ascii="Cambria" w:eastAsia="Times New Roman" w:hAnsi="Cambria" w:cs="Arial"/>
                <w:sz w:val="24"/>
                <w:szCs w:val="24"/>
                <w:lang w:eastAsia="en-IN"/>
              </w:rPr>
            </w:pPr>
            <w:proofErr w:type="gramStart"/>
            <w:r w:rsidRPr="0074105D">
              <w:rPr>
                <w:rFonts w:ascii="Cambria" w:eastAsia="Times New Roman" w:hAnsi="Cambria" w:cs="Arial"/>
                <w:sz w:val="24"/>
                <w:szCs w:val="24"/>
                <w:lang w:eastAsia="en-IN"/>
              </w:rPr>
              <w:t>1.b</w:t>
            </w:r>
            <w:proofErr w:type="gramEnd"/>
            <w:r w:rsidRPr="0074105D">
              <w:rPr>
                <w:rFonts w:ascii="Cambria" w:eastAsia="Times New Roman" w:hAnsi="Cambria" w:cs="Arial"/>
                <w:sz w:val="24"/>
                <w:szCs w:val="24"/>
                <w:lang w:eastAsia="en-IN"/>
              </w:rPr>
              <w:t>. In general, 50 per cent of the time allocated for any course will be dedicated to synchronous video interaction preferably on the Google meet, i.e. for a 4 credit course 2 hours per week should be dedicated to synchronous video interaction.</w:t>
            </w:r>
          </w:p>
          <w:p w:rsidR="00E4127A" w:rsidRPr="0074105D" w:rsidRDefault="00E4127A" w:rsidP="003326FE">
            <w:pPr>
              <w:spacing w:after="60"/>
              <w:jc w:val="both"/>
              <w:rPr>
                <w:rFonts w:ascii="Cambria" w:eastAsia="Times New Roman" w:hAnsi="Cambria" w:cs="Arial"/>
                <w:sz w:val="24"/>
                <w:szCs w:val="24"/>
                <w:lang w:eastAsia="en-IN"/>
              </w:rPr>
            </w:pPr>
            <w:proofErr w:type="gramStart"/>
            <w:r w:rsidRPr="0074105D">
              <w:rPr>
                <w:rFonts w:ascii="Cambria" w:eastAsia="Times New Roman" w:hAnsi="Cambria" w:cs="Arial"/>
                <w:sz w:val="24"/>
                <w:szCs w:val="24"/>
                <w:lang w:eastAsia="en-IN"/>
              </w:rPr>
              <w:t>1.c</w:t>
            </w:r>
            <w:proofErr w:type="gramEnd"/>
            <w:r w:rsidRPr="0074105D">
              <w:rPr>
                <w:rFonts w:ascii="Cambria" w:eastAsia="Times New Roman" w:hAnsi="Cambria" w:cs="Arial"/>
                <w:sz w:val="24"/>
                <w:szCs w:val="24"/>
                <w:lang w:eastAsia="en-IN"/>
              </w:rPr>
              <w:t xml:space="preserve">. In one go or on a day the video interaction class for one course, (except for more than 12 credit courses) will be of one hour. For some courses, </w:t>
            </w:r>
            <w:proofErr w:type="spellStart"/>
            <w:r w:rsidRPr="0074105D">
              <w:rPr>
                <w:rFonts w:ascii="Cambria" w:eastAsia="Times New Roman" w:hAnsi="Cambria" w:cs="Arial"/>
                <w:sz w:val="24"/>
                <w:szCs w:val="24"/>
                <w:lang w:eastAsia="en-IN"/>
              </w:rPr>
              <w:t>viz</w:t>
            </w:r>
            <w:proofErr w:type="spellEnd"/>
            <w:r w:rsidRPr="0074105D">
              <w:rPr>
                <w:rFonts w:ascii="Cambria" w:eastAsia="Times New Roman" w:hAnsi="Cambria" w:cs="Arial"/>
                <w:sz w:val="24"/>
                <w:szCs w:val="24"/>
                <w:lang w:eastAsia="en-IN"/>
              </w:rPr>
              <w:t xml:space="preserve">, a 3 credit course, the one hour synchronous video classes may be scheduled in a manner that the 50 per cent quota as per the clause 1.b. may be adjusted by scheduling an additional class on the alternate weeks. </w:t>
            </w:r>
          </w:p>
          <w:p w:rsidR="00E4127A" w:rsidRPr="0074105D" w:rsidRDefault="00E4127A" w:rsidP="003326FE">
            <w:pPr>
              <w:spacing w:after="60"/>
              <w:jc w:val="both"/>
              <w:rPr>
                <w:rFonts w:ascii="Cambria" w:eastAsia="Times New Roman" w:hAnsi="Cambria" w:cs="Arial"/>
                <w:sz w:val="24"/>
                <w:szCs w:val="24"/>
                <w:lang w:eastAsia="en-IN"/>
              </w:rPr>
            </w:pPr>
            <w:proofErr w:type="gramStart"/>
            <w:r w:rsidRPr="0074105D">
              <w:rPr>
                <w:rFonts w:ascii="Cambria" w:eastAsia="Times New Roman" w:hAnsi="Cambria" w:cs="Arial"/>
                <w:sz w:val="24"/>
                <w:szCs w:val="24"/>
                <w:lang w:eastAsia="en-IN"/>
              </w:rPr>
              <w:t>1.d</w:t>
            </w:r>
            <w:proofErr w:type="gramEnd"/>
            <w:r w:rsidRPr="0074105D">
              <w:rPr>
                <w:rFonts w:ascii="Cambria" w:eastAsia="Times New Roman" w:hAnsi="Cambria" w:cs="Arial"/>
                <w:sz w:val="24"/>
                <w:szCs w:val="24"/>
                <w:lang w:eastAsia="en-IN"/>
              </w:rPr>
              <w:t xml:space="preserve">. During this odd semester of 2020-21, the university shall observe six days a week online teaching schedule. Thus, the departments are required to set the time table for the synchronous video interaction sessions in such a way that per day screen time in these synchronous video interaction for a student is generally between 2-3 hours.  </w:t>
            </w:r>
          </w:p>
          <w:p w:rsidR="00E4127A" w:rsidRPr="0074105D" w:rsidRDefault="00E4127A" w:rsidP="003326FE">
            <w:pPr>
              <w:spacing w:after="60"/>
              <w:jc w:val="both"/>
              <w:rPr>
                <w:rFonts w:ascii="Cambria" w:eastAsia="Times New Roman" w:hAnsi="Cambria" w:cs="Arial"/>
                <w:sz w:val="24"/>
                <w:szCs w:val="24"/>
                <w:lang w:eastAsia="en-IN"/>
              </w:rPr>
            </w:pPr>
            <w:proofErr w:type="gramStart"/>
            <w:r w:rsidRPr="0074105D">
              <w:rPr>
                <w:rFonts w:ascii="Cambria" w:eastAsia="Times New Roman" w:hAnsi="Cambria" w:cs="Arial"/>
                <w:sz w:val="24"/>
                <w:szCs w:val="24"/>
                <w:lang w:eastAsia="en-IN"/>
              </w:rPr>
              <w:t>1.e</w:t>
            </w:r>
            <w:proofErr w:type="gramEnd"/>
            <w:r w:rsidRPr="0074105D">
              <w:rPr>
                <w:rFonts w:ascii="Cambria" w:eastAsia="Times New Roman" w:hAnsi="Cambria" w:cs="Arial"/>
                <w:sz w:val="24"/>
                <w:szCs w:val="24"/>
                <w:lang w:eastAsia="en-IN"/>
              </w:rPr>
              <w:t xml:space="preserve">. For smooth conduction of classes in CBCS based PG programmes synchronous video interaction classes for such courses that have </w:t>
            </w:r>
            <w:r w:rsidRPr="0074105D">
              <w:rPr>
                <w:rFonts w:ascii="Cambria" w:eastAsia="Times New Roman" w:hAnsi="Cambria" w:cs="Arial"/>
                <w:b/>
                <w:bCs/>
                <w:sz w:val="24"/>
                <w:szCs w:val="24"/>
                <w:lang w:eastAsia="en-IN"/>
              </w:rPr>
              <w:t>not</w:t>
            </w:r>
            <w:r w:rsidRPr="0074105D">
              <w:rPr>
                <w:rFonts w:ascii="Cambria" w:eastAsia="Times New Roman" w:hAnsi="Cambria" w:cs="Arial"/>
                <w:sz w:val="24"/>
                <w:szCs w:val="24"/>
                <w:lang w:eastAsia="en-IN"/>
              </w:rPr>
              <w:t xml:space="preserve"> been opted by student/s from the other department/s preferably be scheduled between 11.00 a.m. to 3.00 p.m. However, deviation from this may be allowed for such courses wherein students from different batches (senior and junior) are registered or for such programmes/teachers that use the given slot (11.00 a.m. to 3.00 p.m.) for other teaching learning activities like internship, field visit etc.</w:t>
            </w:r>
          </w:p>
          <w:p w:rsidR="00E4127A" w:rsidRPr="0074105D" w:rsidRDefault="00E4127A" w:rsidP="003326FE">
            <w:pPr>
              <w:spacing w:after="60"/>
              <w:jc w:val="both"/>
              <w:rPr>
                <w:rFonts w:ascii="Cambria" w:eastAsia="Times New Roman" w:hAnsi="Cambria" w:cs="Arial"/>
                <w:sz w:val="24"/>
                <w:szCs w:val="24"/>
                <w:lang w:eastAsia="en-IN"/>
              </w:rPr>
            </w:pPr>
            <w:proofErr w:type="gramStart"/>
            <w:r w:rsidRPr="0074105D">
              <w:rPr>
                <w:rFonts w:ascii="Cambria" w:eastAsia="Times New Roman" w:hAnsi="Cambria" w:cs="Arial"/>
                <w:sz w:val="24"/>
                <w:szCs w:val="24"/>
                <w:lang w:eastAsia="en-IN"/>
              </w:rPr>
              <w:t>1.f</w:t>
            </w:r>
            <w:proofErr w:type="gramEnd"/>
            <w:r w:rsidRPr="0074105D">
              <w:rPr>
                <w:rFonts w:ascii="Cambria" w:eastAsia="Times New Roman" w:hAnsi="Cambria" w:cs="Arial"/>
                <w:sz w:val="24"/>
                <w:szCs w:val="24"/>
                <w:lang w:eastAsia="en-IN"/>
              </w:rPr>
              <w:t>. Further, the synchronous video interaction classes for the courses of CBCS based PG programmes that have been opted by the students from the other department/s preferably be scheduled either between 9.00-11.00 a.m. or between 3.00-5.00 pm.</w:t>
            </w:r>
          </w:p>
          <w:p w:rsidR="00E4127A" w:rsidRPr="0074105D" w:rsidRDefault="00E4127A" w:rsidP="003326FE">
            <w:pPr>
              <w:spacing w:after="60"/>
              <w:jc w:val="both"/>
              <w:rPr>
                <w:rFonts w:ascii="Cambria" w:eastAsia="Times New Roman" w:hAnsi="Cambria" w:cs="Arial"/>
                <w:sz w:val="24"/>
                <w:szCs w:val="24"/>
                <w:lang w:eastAsia="en-IN"/>
              </w:rPr>
            </w:pPr>
            <w:proofErr w:type="gramStart"/>
            <w:r w:rsidRPr="0074105D">
              <w:rPr>
                <w:rFonts w:ascii="Cambria" w:eastAsia="Times New Roman" w:hAnsi="Cambria" w:cs="Arial"/>
                <w:sz w:val="24"/>
                <w:szCs w:val="24"/>
                <w:lang w:eastAsia="en-IN"/>
              </w:rPr>
              <w:t>1.g</w:t>
            </w:r>
            <w:proofErr w:type="gramEnd"/>
            <w:r w:rsidRPr="0074105D">
              <w:rPr>
                <w:rFonts w:ascii="Cambria" w:eastAsia="Times New Roman" w:hAnsi="Cambria" w:cs="Arial"/>
                <w:sz w:val="24"/>
                <w:szCs w:val="24"/>
                <w:lang w:eastAsia="en-IN"/>
              </w:rPr>
              <w:t xml:space="preserve">. In exceptional cases, however, deviation from points 1.e and 1.f may be possible with a mutual consent of the students enrolled in the course and the concerned course instructor and the classes may be scheduled </w:t>
            </w:r>
            <w:r w:rsidRPr="0074105D">
              <w:rPr>
                <w:rFonts w:ascii="Cambria" w:eastAsia="Times New Roman" w:hAnsi="Cambria" w:cs="Arial"/>
                <w:sz w:val="24"/>
                <w:szCs w:val="24"/>
                <w:lang w:eastAsia="en-IN"/>
              </w:rPr>
              <w:lastRenderedPageBreak/>
              <w:t>prior to 9.00 a.m. and after 5.00 p.m. and on Sundays/holidays. In case of any clash/dispute, sticking to the time table shall be mandatory.</w:t>
            </w:r>
          </w:p>
          <w:p w:rsidR="00E4127A" w:rsidRPr="0074105D" w:rsidRDefault="00E4127A" w:rsidP="003326FE">
            <w:pPr>
              <w:spacing w:after="60"/>
              <w:jc w:val="both"/>
              <w:rPr>
                <w:rFonts w:ascii="Cambria" w:eastAsia="Times New Roman" w:hAnsi="Cambria" w:cs="Arial"/>
                <w:sz w:val="24"/>
                <w:szCs w:val="24"/>
                <w:lang w:eastAsia="en-IN"/>
              </w:rPr>
            </w:pPr>
            <w:proofErr w:type="gramStart"/>
            <w:r w:rsidRPr="0074105D">
              <w:rPr>
                <w:rFonts w:ascii="Cambria" w:eastAsia="Times New Roman" w:hAnsi="Cambria" w:cs="Arial"/>
                <w:sz w:val="24"/>
                <w:szCs w:val="24"/>
                <w:lang w:eastAsia="en-IN"/>
              </w:rPr>
              <w:t>1.h</w:t>
            </w:r>
            <w:proofErr w:type="gramEnd"/>
            <w:r w:rsidRPr="0074105D">
              <w:rPr>
                <w:rFonts w:ascii="Cambria" w:eastAsia="Times New Roman" w:hAnsi="Cambria" w:cs="Arial"/>
                <w:sz w:val="24"/>
                <w:szCs w:val="24"/>
                <w:lang w:eastAsia="en-IN"/>
              </w:rPr>
              <w:t xml:space="preserve">. The faculty concerned shall keep record of all the sessions conducted by him/her and shall ensure to upload the relevant material for the forthcoming week in advance as per the steps given ahead. </w:t>
            </w:r>
          </w:p>
        </w:tc>
      </w:tr>
      <w:tr w:rsidR="00E4127A" w:rsidRPr="0074105D" w:rsidTr="003326FE">
        <w:trPr>
          <w:trHeight w:val="699"/>
        </w:trPr>
        <w:tc>
          <w:tcPr>
            <w:tcW w:w="1271" w:type="dxa"/>
            <w:shd w:val="clear" w:color="auto" w:fill="auto"/>
          </w:tcPr>
          <w:p w:rsidR="00E4127A" w:rsidRPr="0074105D" w:rsidRDefault="00E4127A" w:rsidP="003326FE">
            <w:pPr>
              <w:jc w:val="center"/>
              <w:rPr>
                <w:rFonts w:ascii="Cambria" w:eastAsia="Times New Roman" w:hAnsi="Cambria" w:cs="Arial"/>
                <w:b/>
                <w:bCs/>
                <w:sz w:val="24"/>
                <w:szCs w:val="24"/>
                <w:lang w:eastAsia="en-IN"/>
              </w:rPr>
            </w:pPr>
            <w:r w:rsidRPr="0074105D">
              <w:rPr>
                <w:rFonts w:ascii="Cambria" w:eastAsia="Times New Roman" w:hAnsi="Cambria" w:cs="Arial"/>
                <w:b/>
                <w:bCs/>
                <w:sz w:val="24"/>
                <w:szCs w:val="24"/>
                <w:lang w:eastAsia="en-IN"/>
              </w:rPr>
              <w:lastRenderedPageBreak/>
              <w:t>Step-2</w:t>
            </w:r>
          </w:p>
        </w:tc>
        <w:tc>
          <w:tcPr>
            <w:tcW w:w="7745" w:type="dxa"/>
            <w:shd w:val="clear" w:color="auto" w:fill="auto"/>
          </w:tcPr>
          <w:p w:rsidR="00E4127A" w:rsidRPr="0074105D" w:rsidRDefault="00E4127A" w:rsidP="003326FE">
            <w:pPr>
              <w:spacing w:after="60"/>
              <w:rPr>
                <w:rFonts w:ascii="Cambria" w:eastAsia="Times New Roman" w:hAnsi="Cambria" w:cs="Arial"/>
                <w:b/>
                <w:bCs/>
                <w:sz w:val="24"/>
                <w:szCs w:val="24"/>
                <w:lang w:eastAsia="en-IN"/>
              </w:rPr>
            </w:pPr>
            <w:r w:rsidRPr="0074105D">
              <w:rPr>
                <w:rFonts w:ascii="Cambria" w:eastAsia="Times New Roman" w:hAnsi="Cambria" w:cs="Arial"/>
                <w:b/>
                <w:bCs/>
                <w:sz w:val="24"/>
                <w:szCs w:val="24"/>
                <w:lang w:eastAsia="en-IN"/>
              </w:rPr>
              <w:t>Sharing e-material with the students</w:t>
            </w:r>
          </w:p>
          <w:p w:rsidR="00E4127A" w:rsidRPr="0074105D" w:rsidRDefault="00E4127A" w:rsidP="00E4127A">
            <w:pPr>
              <w:pStyle w:val="ListParagraph"/>
              <w:numPr>
                <w:ilvl w:val="0"/>
                <w:numId w:val="1"/>
              </w:numPr>
              <w:spacing w:after="60" w:line="240" w:lineRule="auto"/>
              <w:rPr>
                <w:rFonts w:ascii="Cambria" w:eastAsia="Times New Roman" w:hAnsi="Cambria" w:cs="Arial"/>
                <w:sz w:val="24"/>
                <w:szCs w:val="24"/>
                <w:lang w:eastAsia="en-IN"/>
              </w:rPr>
            </w:pPr>
            <w:r w:rsidRPr="0074105D">
              <w:rPr>
                <w:rFonts w:ascii="Cambria" w:eastAsia="Times New Roman" w:hAnsi="Cambria" w:cs="Arial"/>
                <w:sz w:val="24"/>
                <w:szCs w:val="24"/>
                <w:lang w:eastAsia="en-IN"/>
              </w:rPr>
              <w:t>Before going for any pre-scheduled online class in real time synchronous mode faculty members are required to provide e-material to the students through LMS and/or using other asynchronous modes like, email, WhatsApp etc.</w:t>
            </w:r>
          </w:p>
          <w:p w:rsidR="00E4127A" w:rsidRPr="0074105D" w:rsidRDefault="00E4127A" w:rsidP="00E4127A">
            <w:pPr>
              <w:pStyle w:val="ListParagraph"/>
              <w:numPr>
                <w:ilvl w:val="0"/>
                <w:numId w:val="1"/>
              </w:numPr>
              <w:spacing w:after="120" w:line="240" w:lineRule="auto"/>
              <w:ind w:left="465" w:hanging="357"/>
              <w:contextualSpacing w:val="0"/>
              <w:rPr>
                <w:rFonts w:ascii="Cambria" w:eastAsia="Times New Roman" w:hAnsi="Cambria" w:cs="Arial"/>
                <w:sz w:val="24"/>
                <w:szCs w:val="24"/>
                <w:lang w:eastAsia="en-IN"/>
              </w:rPr>
            </w:pPr>
            <w:r w:rsidRPr="0074105D">
              <w:rPr>
                <w:rFonts w:ascii="Cambria" w:eastAsia="Times New Roman" w:hAnsi="Cambria" w:cs="Arial"/>
                <w:sz w:val="24"/>
                <w:szCs w:val="24"/>
                <w:lang w:eastAsia="en-IN"/>
              </w:rPr>
              <w:t xml:space="preserve">The e-materials should be preferably in the form of self-explanatory </w:t>
            </w:r>
            <w:proofErr w:type="spellStart"/>
            <w:r w:rsidRPr="0074105D">
              <w:rPr>
                <w:rFonts w:ascii="Cambria" w:eastAsia="Times New Roman" w:hAnsi="Cambria" w:cs="Arial"/>
                <w:sz w:val="24"/>
                <w:szCs w:val="24"/>
                <w:lang w:eastAsia="en-IN"/>
              </w:rPr>
              <w:t>handouts</w:t>
            </w:r>
            <w:proofErr w:type="spellEnd"/>
            <w:r w:rsidRPr="0074105D">
              <w:rPr>
                <w:rFonts w:ascii="Cambria" w:eastAsia="Times New Roman" w:hAnsi="Cambria" w:cs="Arial"/>
                <w:sz w:val="24"/>
                <w:szCs w:val="24"/>
                <w:lang w:eastAsia="en-IN"/>
              </w:rPr>
              <w:t>/concept notes/key points/short videos/small excerpts/preloaded material of LMS.</w:t>
            </w:r>
          </w:p>
          <w:p w:rsidR="00E4127A" w:rsidRPr="0074105D" w:rsidRDefault="00E4127A" w:rsidP="00E4127A">
            <w:pPr>
              <w:pStyle w:val="ListParagraph"/>
              <w:numPr>
                <w:ilvl w:val="0"/>
                <w:numId w:val="1"/>
              </w:numPr>
              <w:spacing w:after="120" w:line="240" w:lineRule="auto"/>
              <w:ind w:left="465" w:hanging="357"/>
              <w:contextualSpacing w:val="0"/>
              <w:rPr>
                <w:rFonts w:ascii="Cambria" w:eastAsia="Times New Roman" w:hAnsi="Cambria" w:cs="Arial"/>
                <w:sz w:val="24"/>
                <w:szCs w:val="24"/>
                <w:lang w:eastAsia="en-IN"/>
              </w:rPr>
            </w:pPr>
            <w:r w:rsidRPr="0074105D">
              <w:rPr>
                <w:rFonts w:ascii="Cambria" w:eastAsia="Times New Roman" w:hAnsi="Cambria" w:cs="Arial"/>
                <w:sz w:val="24"/>
                <w:szCs w:val="24"/>
                <w:lang w:eastAsia="en-IN"/>
              </w:rPr>
              <w:t>The faculty members will avoid giving long readings/full PDF books as e-material. However, the PDF of books may be given as reference books considering the copyright rules.</w:t>
            </w:r>
          </w:p>
          <w:p w:rsidR="00E4127A" w:rsidRPr="0074105D" w:rsidRDefault="00E4127A" w:rsidP="00E4127A">
            <w:pPr>
              <w:pStyle w:val="ListParagraph"/>
              <w:numPr>
                <w:ilvl w:val="0"/>
                <w:numId w:val="1"/>
              </w:numPr>
              <w:spacing w:after="120" w:line="240" w:lineRule="auto"/>
              <w:ind w:left="465" w:hanging="357"/>
              <w:contextualSpacing w:val="0"/>
              <w:rPr>
                <w:rFonts w:ascii="Cambria" w:eastAsia="Times New Roman" w:hAnsi="Cambria" w:cs="Arial"/>
                <w:sz w:val="24"/>
                <w:szCs w:val="24"/>
                <w:lang w:eastAsia="en-IN"/>
              </w:rPr>
            </w:pPr>
            <w:r w:rsidRPr="0074105D">
              <w:rPr>
                <w:rFonts w:ascii="Cambria" w:eastAsia="Times New Roman" w:hAnsi="Cambria" w:cs="Arial"/>
                <w:sz w:val="24"/>
                <w:szCs w:val="24"/>
                <w:lang w:eastAsia="en-IN"/>
              </w:rPr>
              <w:t>The faculty members will avoid giving long list of e-materials for a single topic rather they are required to sort at their own level and provide the selective few to the students.</w:t>
            </w:r>
          </w:p>
          <w:p w:rsidR="00E4127A" w:rsidRPr="0074105D" w:rsidRDefault="00E4127A" w:rsidP="00E4127A">
            <w:pPr>
              <w:pStyle w:val="ListParagraph"/>
              <w:numPr>
                <w:ilvl w:val="0"/>
                <w:numId w:val="1"/>
              </w:numPr>
              <w:spacing w:after="120" w:line="240" w:lineRule="auto"/>
              <w:ind w:left="465" w:hanging="357"/>
              <w:contextualSpacing w:val="0"/>
              <w:rPr>
                <w:rFonts w:ascii="Cambria" w:eastAsia="Times New Roman" w:hAnsi="Cambria" w:cs="Arial"/>
                <w:sz w:val="24"/>
                <w:szCs w:val="24"/>
                <w:lang w:eastAsia="en-IN"/>
              </w:rPr>
            </w:pPr>
            <w:r w:rsidRPr="0074105D">
              <w:rPr>
                <w:rFonts w:ascii="Cambria" w:eastAsia="Times New Roman" w:hAnsi="Cambria" w:cs="Arial"/>
                <w:sz w:val="24"/>
                <w:szCs w:val="24"/>
                <w:lang w:eastAsia="en-IN"/>
              </w:rPr>
              <w:t>Clear specific instructions must be given for the students about how to read/comprehend the e-materials with timeline.</w:t>
            </w:r>
          </w:p>
          <w:p w:rsidR="00E4127A" w:rsidRPr="0074105D" w:rsidRDefault="00E4127A" w:rsidP="00E4127A">
            <w:pPr>
              <w:pStyle w:val="ListParagraph"/>
              <w:numPr>
                <w:ilvl w:val="0"/>
                <w:numId w:val="1"/>
              </w:numPr>
              <w:spacing w:after="120" w:line="240" w:lineRule="auto"/>
              <w:ind w:left="465" w:hanging="357"/>
              <w:contextualSpacing w:val="0"/>
              <w:rPr>
                <w:rFonts w:ascii="Cambria" w:eastAsia="Times New Roman" w:hAnsi="Cambria" w:cs="Arial"/>
                <w:sz w:val="24"/>
                <w:szCs w:val="24"/>
                <w:lang w:eastAsia="en-IN"/>
              </w:rPr>
            </w:pPr>
            <w:r w:rsidRPr="0074105D">
              <w:rPr>
                <w:rFonts w:ascii="Cambria" w:eastAsia="Times New Roman" w:hAnsi="Cambria" w:cs="Arial"/>
                <w:sz w:val="24"/>
                <w:szCs w:val="24"/>
                <w:lang w:eastAsia="en-IN"/>
              </w:rPr>
              <w:t>The faculty members will keep on motivating their students for posting questions/queries in asynchronous mode related to the topic. (They may also form discussion groups for it.)</w:t>
            </w:r>
          </w:p>
          <w:p w:rsidR="00E4127A" w:rsidRPr="0074105D" w:rsidRDefault="00E4127A" w:rsidP="00E4127A">
            <w:pPr>
              <w:pStyle w:val="ListParagraph"/>
              <w:numPr>
                <w:ilvl w:val="0"/>
                <w:numId w:val="1"/>
              </w:numPr>
              <w:spacing w:after="120" w:line="240" w:lineRule="auto"/>
              <w:ind w:left="465" w:hanging="357"/>
              <w:contextualSpacing w:val="0"/>
              <w:rPr>
                <w:rFonts w:ascii="Cambria" w:eastAsia="Times New Roman" w:hAnsi="Cambria" w:cs="Arial"/>
                <w:sz w:val="24"/>
                <w:szCs w:val="24"/>
                <w:lang w:eastAsia="en-IN"/>
              </w:rPr>
            </w:pPr>
            <w:r w:rsidRPr="0074105D">
              <w:rPr>
                <w:rFonts w:ascii="Cambria" w:eastAsia="Times New Roman" w:hAnsi="Cambria" w:cs="Arial"/>
                <w:sz w:val="24"/>
                <w:szCs w:val="24"/>
                <w:lang w:eastAsia="en-IN"/>
              </w:rPr>
              <w:t>Sources of e-materials should also be mentioned wherever needed keeping copyright rules in mind.</w:t>
            </w:r>
          </w:p>
        </w:tc>
      </w:tr>
      <w:tr w:rsidR="00E4127A" w:rsidRPr="0074105D" w:rsidTr="003326FE">
        <w:tc>
          <w:tcPr>
            <w:tcW w:w="1271" w:type="dxa"/>
            <w:shd w:val="clear" w:color="auto" w:fill="auto"/>
          </w:tcPr>
          <w:p w:rsidR="00E4127A" w:rsidRPr="0074105D" w:rsidRDefault="00E4127A" w:rsidP="003326FE">
            <w:pPr>
              <w:jc w:val="center"/>
              <w:rPr>
                <w:rFonts w:ascii="Cambria" w:eastAsia="Times New Roman" w:hAnsi="Cambria" w:cs="Arial"/>
                <w:b/>
                <w:bCs/>
                <w:sz w:val="24"/>
                <w:szCs w:val="24"/>
                <w:lang w:eastAsia="en-IN"/>
              </w:rPr>
            </w:pPr>
            <w:r w:rsidRPr="0074105D">
              <w:rPr>
                <w:rFonts w:ascii="Cambria" w:eastAsia="Times New Roman" w:hAnsi="Cambria" w:cs="Arial"/>
                <w:b/>
                <w:bCs/>
                <w:sz w:val="24"/>
                <w:szCs w:val="24"/>
                <w:lang w:eastAsia="en-IN"/>
              </w:rPr>
              <w:t>Step-3</w:t>
            </w:r>
          </w:p>
        </w:tc>
        <w:tc>
          <w:tcPr>
            <w:tcW w:w="7745" w:type="dxa"/>
            <w:shd w:val="clear" w:color="auto" w:fill="auto"/>
          </w:tcPr>
          <w:p w:rsidR="00E4127A" w:rsidRPr="0074105D" w:rsidRDefault="00E4127A" w:rsidP="003326FE">
            <w:pPr>
              <w:spacing w:after="120"/>
              <w:rPr>
                <w:rFonts w:ascii="Cambria" w:eastAsia="Times New Roman" w:hAnsi="Cambria" w:cs="Arial"/>
                <w:b/>
                <w:bCs/>
                <w:sz w:val="24"/>
                <w:szCs w:val="24"/>
                <w:lang w:eastAsia="en-IN"/>
              </w:rPr>
            </w:pPr>
            <w:r w:rsidRPr="0074105D">
              <w:rPr>
                <w:rFonts w:ascii="Cambria" w:eastAsia="Times New Roman" w:hAnsi="Cambria" w:cs="Arial"/>
                <w:b/>
                <w:bCs/>
                <w:sz w:val="24"/>
                <w:szCs w:val="24"/>
                <w:lang w:eastAsia="en-IN"/>
              </w:rPr>
              <w:t xml:space="preserve">Conducting e-tutorial with the students  </w:t>
            </w:r>
          </w:p>
          <w:p w:rsidR="00E4127A" w:rsidRPr="0074105D" w:rsidRDefault="00E4127A" w:rsidP="00E4127A">
            <w:pPr>
              <w:pStyle w:val="ListParagraph"/>
              <w:numPr>
                <w:ilvl w:val="0"/>
                <w:numId w:val="1"/>
              </w:numPr>
              <w:spacing w:after="120" w:line="240" w:lineRule="auto"/>
              <w:contextualSpacing w:val="0"/>
              <w:rPr>
                <w:rFonts w:ascii="Cambria" w:eastAsia="Times New Roman" w:hAnsi="Cambria" w:cs="Arial"/>
                <w:sz w:val="24"/>
                <w:szCs w:val="24"/>
                <w:lang w:eastAsia="en-IN"/>
              </w:rPr>
            </w:pPr>
            <w:r w:rsidRPr="0074105D">
              <w:rPr>
                <w:rFonts w:ascii="Cambria" w:eastAsia="Times New Roman" w:hAnsi="Cambria" w:cs="Arial"/>
                <w:sz w:val="24"/>
                <w:szCs w:val="24"/>
                <w:lang w:eastAsia="en-IN"/>
              </w:rPr>
              <w:t>Once the students have gone through the shared e-materials, then an online synchronous video interaction session of maximum one hour in one go will be taken by the concerned teacher on a particular topic/or group of topics.</w:t>
            </w:r>
          </w:p>
          <w:p w:rsidR="00E4127A" w:rsidRPr="0074105D" w:rsidRDefault="00E4127A" w:rsidP="00E4127A">
            <w:pPr>
              <w:pStyle w:val="ListParagraph"/>
              <w:numPr>
                <w:ilvl w:val="0"/>
                <w:numId w:val="1"/>
              </w:numPr>
              <w:spacing w:after="120" w:line="240" w:lineRule="auto"/>
              <w:contextualSpacing w:val="0"/>
              <w:rPr>
                <w:rFonts w:ascii="Cambria" w:eastAsia="Times New Roman" w:hAnsi="Cambria" w:cs="Arial"/>
                <w:sz w:val="24"/>
                <w:szCs w:val="24"/>
                <w:lang w:eastAsia="en-IN"/>
              </w:rPr>
            </w:pPr>
            <w:r w:rsidRPr="0074105D">
              <w:rPr>
                <w:rFonts w:ascii="Cambria" w:eastAsia="Times New Roman" w:hAnsi="Cambria" w:cs="Arial"/>
                <w:sz w:val="24"/>
                <w:szCs w:val="24"/>
                <w:lang w:eastAsia="en-IN"/>
              </w:rPr>
              <w:t>Instead of delivering lecture like a face to face class using video meeting technology, the session should focus to discuss key highlights of the topic and taking the questions/doubts of the students. If required, video lectures may be recorded and uploaded on the Learning Management System (LMS) beforehand.</w:t>
            </w:r>
          </w:p>
        </w:tc>
      </w:tr>
      <w:tr w:rsidR="00E4127A" w:rsidRPr="0074105D" w:rsidTr="003326FE">
        <w:tc>
          <w:tcPr>
            <w:tcW w:w="1271" w:type="dxa"/>
            <w:shd w:val="clear" w:color="auto" w:fill="auto"/>
          </w:tcPr>
          <w:p w:rsidR="00E4127A" w:rsidRPr="0074105D" w:rsidRDefault="00E4127A" w:rsidP="003326FE">
            <w:pPr>
              <w:jc w:val="center"/>
              <w:rPr>
                <w:rFonts w:ascii="Cambria" w:eastAsia="Times New Roman" w:hAnsi="Cambria" w:cs="Arial"/>
                <w:b/>
                <w:bCs/>
                <w:sz w:val="24"/>
                <w:szCs w:val="24"/>
                <w:lang w:eastAsia="en-IN"/>
              </w:rPr>
            </w:pPr>
            <w:r w:rsidRPr="0074105D">
              <w:rPr>
                <w:rFonts w:ascii="Cambria" w:eastAsia="Times New Roman" w:hAnsi="Cambria" w:cs="Arial"/>
                <w:b/>
                <w:bCs/>
                <w:sz w:val="24"/>
                <w:szCs w:val="24"/>
                <w:lang w:eastAsia="en-IN"/>
              </w:rPr>
              <w:t>Step-4</w:t>
            </w:r>
          </w:p>
        </w:tc>
        <w:tc>
          <w:tcPr>
            <w:tcW w:w="7745" w:type="dxa"/>
            <w:shd w:val="clear" w:color="auto" w:fill="auto"/>
          </w:tcPr>
          <w:p w:rsidR="00E4127A" w:rsidRPr="0074105D" w:rsidRDefault="00E4127A" w:rsidP="003326FE">
            <w:pPr>
              <w:spacing w:after="120"/>
              <w:rPr>
                <w:rFonts w:ascii="Cambria" w:eastAsia="Times New Roman" w:hAnsi="Cambria" w:cs="Arial"/>
                <w:b/>
                <w:bCs/>
                <w:sz w:val="24"/>
                <w:szCs w:val="24"/>
                <w:lang w:eastAsia="en-IN"/>
              </w:rPr>
            </w:pPr>
            <w:r w:rsidRPr="0074105D">
              <w:rPr>
                <w:rFonts w:ascii="Cambria" w:eastAsia="Times New Roman" w:hAnsi="Cambria" w:cs="Arial"/>
                <w:b/>
                <w:bCs/>
                <w:sz w:val="24"/>
                <w:szCs w:val="24"/>
                <w:lang w:eastAsia="en-IN"/>
              </w:rPr>
              <w:t>Doing e-assessment of the students</w:t>
            </w:r>
          </w:p>
          <w:p w:rsidR="00E4127A" w:rsidRPr="0074105D" w:rsidRDefault="00E4127A" w:rsidP="00E4127A">
            <w:pPr>
              <w:pStyle w:val="ListParagraph"/>
              <w:numPr>
                <w:ilvl w:val="0"/>
                <w:numId w:val="1"/>
              </w:numPr>
              <w:spacing w:after="120" w:line="240" w:lineRule="auto"/>
              <w:contextualSpacing w:val="0"/>
              <w:rPr>
                <w:rFonts w:ascii="Cambria" w:eastAsia="Times New Roman" w:hAnsi="Cambria" w:cs="Arial"/>
                <w:sz w:val="24"/>
                <w:szCs w:val="24"/>
                <w:lang w:eastAsia="en-IN"/>
              </w:rPr>
            </w:pPr>
            <w:r w:rsidRPr="0074105D">
              <w:rPr>
                <w:rFonts w:ascii="Cambria" w:eastAsia="Times New Roman" w:hAnsi="Cambria" w:cs="Arial"/>
                <w:sz w:val="24"/>
                <w:szCs w:val="24"/>
                <w:lang w:eastAsia="en-IN"/>
              </w:rPr>
              <w:t>After completion of the above steps 2 and 3 on a particular topic/unit, the concerned teacher will immediately do e-assessment of the students within 72 hours to gauge their learning on the topic/unit. (An assessment may be planned on completion of a topic/unit as per the need/nature of the course.)</w:t>
            </w:r>
          </w:p>
          <w:p w:rsidR="00E4127A" w:rsidRPr="0074105D" w:rsidRDefault="00E4127A" w:rsidP="00E4127A">
            <w:pPr>
              <w:pStyle w:val="ListParagraph"/>
              <w:numPr>
                <w:ilvl w:val="0"/>
                <w:numId w:val="1"/>
              </w:numPr>
              <w:spacing w:after="120" w:line="240" w:lineRule="auto"/>
              <w:contextualSpacing w:val="0"/>
              <w:rPr>
                <w:rFonts w:ascii="Cambria" w:eastAsia="Times New Roman" w:hAnsi="Cambria" w:cs="Arial"/>
                <w:sz w:val="24"/>
                <w:szCs w:val="24"/>
                <w:lang w:eastAsia="en-IN"/>
              </w:rPr>
            </w:pPr>
            <w:r w:rsidRPr="0074105D">
              <w:rPr>
                <w:rFonts w:ascii="Cambria" w:eastAsia="Times New Roman" w:hAnsi="Cambria" w:cs="Arial"/>
                <w:sz w:val="24"/>
                <w:szCs w:val="24"/>
                <w:lang w:eastAsia="en-IN"/>
              </w:rPr>
              <w:lastRenderedPageBreak/>
              <w:t>E-assessment should be in the form of short assignments/ questions/or any other suitable form as per nature of the topic.</w:t>
            </w:r>
          </w:p>
          <w:p w:rsidR="00E4127A" w:rsidRPr="0074105D" w:rsidRDefault="00E4127A" w:rsidP="00E4127A">
            <w:pPr>
              <w:pStyle w:val="ListParagraph"/>
              <w:numPr>
                <w:ilvl w:val="0"/>
                <w:numId w:val="1"/>
              </w:numPr>
              <w:spacing w:after="120" w:line="240" w:lineRule="auto"/>
              <w:contextualSpacing w:val="0"/>
              <w:rPr>
                <w:rFonts w:ascii="Cambria" w:eastAsia="Times New Roman" w:hAnsi="Cambria" w:cs="Arial"/>
                <w:sz w:val="24"/>
                <w:szCs w:val="24"/>
                <w:lang w:eastAsia="en-IN"/>
              </w:rPr>
            </w:pPr>
            <w:r w:rsidRPr="0074105D">
              <w:rPr>
                <w:rFonts w:ascii="Cambria" w:eastAsia="Times New Roman" w:hAnsi="Cambria" w:cs="Arial"/>
                <w:sz w:val="24"/>
                <w:szCs w:val="24"/>
                <w:lang w:eastAsia="en-IN"/>
              </w:rPr>
              <w:t>There will be two types of assessments: 1.</w:t>
            </w:r>
            <w:r w:rsidRPr="00EA07CF">
              <w:rPr>
                <w:rFonts w:ascii="Cambria" w:eastAsia="Times New Roman" w:hAnsi="Cambria" w:cs="Arial"/>
                <w:b/>
                <w:sz w:val="24"/>
                <w:szCs w:val="24"/>
                <w:lang w:eastAsia="en-IN"/>
              </w:rPr>
              <w:t>Formative,</w:t>
            </w:r>
            <w:r w:rsidRPr="0074105D">
              <w:rPr>
                <w:rFonts w:ascii="Cambria" w:eastAsia="Times New Roman" w:hAnsi="Cambria" w:cs="Arial"/>
                <w:sz w:val="24"/>
                <w:szCs w:val="24"/>
                <w:lang w:eastAsia="en-IN"/>
              </w:rPr>
              <w:t xml:space="preserve"> primarily intended to improve the learning and teaching and not contributing in the final grades; 2. </w:t>
            </w:r>
            <w:r w:rsidRPr="00EA07CF">
              <w:rPr>
                <w:rFonts w:ascii="Cambria" w:eastAsia="Times New Roman" w:hAnsi="Cambria" w:cs="Arial"/>
                <w:b/>
                <w:sz w:val="24"/>
                <w:szCs w:val="24"/>
                <w:lang w:eastAsia="en-IN"/>
              </w:rPr>
              <w:t>Summative</w:t>
            </w:r>
            <w:r w:rsidRPr="0074105D">
              <w:rPr>
                <w:rFonts w:ascii="Cambria" w:eastAsia="Times New Roman" w:hAnsi="Cambria" w:cs="Arial"/>
                <w:sz w:val="24"/>
                <w:szCs w:val="24"/>
                <w:lang w:eastAsia="en-IN"/>
              </w:rPr>
              <w:t>, contributing  in the final grades</w:t>
            </w:r>
          </w:p>
          <w:p w:rsidR="00E4127A" w:rsidRPr="0074105D" w:rsidRDefault="00E4127A" w:rsidP="00E4127A">
            <w:pPr>
              <w:pStyle w:val="ListParagraph"/>
              <w:numPr>
                <w:ilvl w:val="0"/>
                <w:numId w:val="1"/>
              </w:numPr>
              <w:spacing w:after="120" w:line="240" w:lineRule="auto"/>
              <w:contextualSpacing w:val="0"/>
              <w:rPr>
                <w:rFonts w:ascii="Cambria" w:eastAsia="Times New Roman" w:hAnsi="Cambria" w:cs="Arial"/>
                <w:sz w:val="24"/>
                <w:szCs w:val="24"/>
                <w:lang w:eastAsia="en-IN"/>
              </w:rPr>
            </w:pPr>
            <w:r w:rsidRPr="0074105D">
              <w:rPr>
                <w:rFonts w:ascii="Cambria" w:eastAsia="Times New Roman" w:hAnsi="Cambria" w:cs="Arial"/>
                <w:sz w:val="24"/>
                <w:szCs w:val="24"/>
                <w:lang w:eastAsia="en-IN"/>
              </w:rPr>
              <w:t xml:space="preserve">Organization of </w:t>
            </w:r>
            <w:r w:rsidRPr="00EA07CF">
              <w:rPr>
                <w:rFonts w:ascii="Cambria" w:eastAsia="Times New Roman" w:hAnsi="Cambria" w:cs="Arial"/>
                <w:b/>
                <w:sz w:val="24"/>
                <w:szCs w:val="24"/>
                <w:lang w:eastAsia="en-IN"/>
              </w:rPr>
              <w:t>Formative Assessments</w:t>
            </w:r>
            <w:r w:rsidRPr="0074105D">
              <w:rPr>
                <w:rFonts w:ascii="Cambria" w:eastAsia="Times New Roman" w:hAnsi="Cambria" w:cs="Arial"/>
                <w:sz w:val="24"/>
                <w:szCs w:val="24"/>
                <w:lang w:eastAsia="en-IN"/>
              </w:rPr>
              <w:t xml:space="preserve"> may be formal or informal</w:t>
            </w:r>
            <w:r>
              <w:rPr>
                <w:rFonts w:ascii="Cambria" w:eastAsia="Times New Roman" w:hAnsi="Cambria" w:cs="Arial"/>
                <w:sz w:val="24"/>
                <w:szCs w:val="24"/>
                <w:lang w:eastAsia="en-IN"/>
              </w:rPr>
              <w:t xml:space="preserve"> which ever deems fit in the given context of the class and course. Thus there is no prescribed manner or approach for conducting such assessment</w:t>
            </w:r>
            <w:r w:rsidRPr="0074105D">
              <w:rPr>
                <w:rFonts w:ascii="Cambria" w:eastAsia="Times New Roman" w:hAnsi="Cambria" w:cs="Arial"/>
                <w:sz w:val="24"/>
                <w:szCs w:val="24"/>
                <w:lang w:eastAsia="en-IN"/>
              </w:rPr>
              <w:t xml:space="preserve">.  </w:t>
            </w:r>
          </w:p>
          <w:p w:rsidR="00E4127A" w:rsidRPr="0074105D" w:rsidRDefault="00E4127A" w:rsidP="00E4127A">
            <w:pPr>
              <w:pStyle w:val="ListParagraph"/>
              <w:numPr>
                <w:ilvl w:val="0"/>
                <w:numId w:val="1"/>
              </w:numPr>
              <w:spacing w:after="120" w:line="240" w:lineRule="auto"/>
              <w:contextualSpacing w:val="0"/>
              <w:rPr>
                <w:rFonts w:ascii="Cambria" w:eastAsia="Times New Roman" w:hAnsi="Cambria" w:cs="Arial"/>
                <w:sz w:val="24"/>
                <w:szCs w:val="24"/>
                <w:lang w:eastAsia="en-IN"/>
              </w:rPr>
            </w:pPr>
            <w:r w:rsidRPr="0074105D">
              <w:rPr>
                <w:rFonts w:ascii="Cambria" w:eastAsia="Times New Roman" w:hAnsi="Cambria" w:cs="Arial"/>
                <w:sz w:val="24"/>
                <w:szCs w:val="24"/>
                <w:lang w:eastAsia="en-IN"/>
              </w:rPr>
              <w:t xml:space="preserve">The questions of the e-assessment will be given to the students at the end of the e-tutorial(s) with submission time limit of one day (24 hours). </w:t>
            </w:r>
          </w:p>
          <w:p w:rsidR="00E4127A" w:rsidRPr="0074105D" w:rsidRDefault="00E4127A" w:rsidP="00E4127A">
            <w:pPr>
              <w:pStyle w:val="ListParagraph"/>
              <w:numPr>
                <w:ilvl w:val="0"/>
                <w:numId w:val="1"/>
              </w:numPr>
              <w:spacing w:after="120" w:line="240" w:lineRule="auto"/>
              <w:contextualSpacing w:val="0"/>
              <w:rPr>
                <w:rFonts w:ascii="Cambria" w:eastAsia="Times New Roman" w:hAnsi="Cambria" w:cs="Arial"/>
                <w:sz w:val="24"/>
                <w:szCs w:val="24"/>
                <w:lang w:eastAsia="en-IN"/>
              </w:rPr>
            </w:pPr>
            <w:r w:rsidRPr="0074105D">
              <w:rPr>
                <w:rFonts w:ascii="Cambria" w:eastAsia="Times New Roman" w:hAnsi="Cambria" w:cs="Arial"/>
                <w:sz w:val="24"/>
                <w:szCs w:val="24"/>
                <w:lang w:eastAsia="en-IN"/>
              </w:rPr>
              <w:t>Once the assignments are submitted, the concerned teacher has to assess them immediately and share the feedback (within 48 hours of submission).</w:t>
            </w:r>
          </w:p>
          <w:p w:rsidR="00E4127A" w:rsidRPr="0074105D" w:rsidRDefault="00E4127A" w:rsidP="00E4127A">
            <w:pPr>
              <w:pStyle w:val="ListParagraph"/>
              <w:numPr>
                <w:ilvl w:val="0"/>
                <w:numId w:val="1"/>
              </w:numPr>
              <w:spacing w:after="120" w:line="240" w:lineRule="auto"/>
              <w:contextualSpacing w:val="0"/>
              <w:rPr>
                <w:rFonts w:ascii="Cambria" w:eastAsia="Times New Roman" w:hAnsi="Cambria" w:cs="Arial"/>
                <w:sz w:val="24"/>
                <w:szCs w:val="24"/>
                <w:lang w:eastAsia="en-IN"/>
              </w:rPr>
            </w:pPr>
            <w:r w:rsidRPr="0074105D">
              <w:rPr>
                <w:rFonts w:ascii="Cambria" w:eastAsia="Times New Roman" w:hAnsi="Cambria" w:cs="Arial"/>
                <w:sz w:val="24"/>
                <w:szCs w:val="24"/>
                <w:lang w:eastAsia="en-IN"/>
              </w:rPr>
              <w:t>Delay in assessment and providing delayed feedback is worth nothing so this should be given priority and done as above.</w:t>
            </w:r>
          </w:p>
          <w:p w:rsidR="00E4127A" w:rsidRPr="0074105D" w:rsidRDefault="00E4127A" w:rsidP="00E4127A">
            <w:pPr>
              <w:pStyle w:val="ListParagraph"/>
              <w:numPr>
                <w:ilvl w:val="0"/>
                <w:numId w:val="1"/>
              </w:numPr>
              <w:spacing w:after="120" w:line="240" w:lineRule="auto"/>
              <w:contextualSpacing w:val="0"/>
              <w:rPr>
                <w:rFonts w:ascii="Cambria" w:eastAsia="Times New Roman" w:hAnsi="Cambria" w:cs="Arial"/>
                <w:sz w:val="24"/>
                <w:szCs w:val="24"/>
                <w:lang w:eastAsia="en-IN"/>
              </w:rPr>
            </w:pPr>
            <w:r w:rsidRPr="00EA07CF">
              <w:rPr>
                <w:rFonts w:ascii="Cambria" w:eastAsia="Times New Roman" w:hAnsi="Cambria" w:cs="Arial"/>
                <w:b/>
                <w:sz w:val="24"/>
                <w:szCs w:val="24"/>
                <w:lang w:eastAsia="en-IN"/>
              </w:rPr>
              <w:t>For Summative</w:t>
            </w:r>
            <w:r w:rsidRPr="0074105D">
              <w:rPr>
                <w:rFonts w:ascii="Cambria" w:eastAsia="Times New Roman" w:hAnsi="Cambria" w:cs="Arial"/>
                <w:sz w:val="24"/>
                <w:szCs w:val="24"/>
                <w:lang w:eastAsia="en-IN"/>
              </w:rPr>
              <w:t xml:space="preserve"> </w:t>
            </w:r>
            <w:r w:rsidRPr="00EA07CF">
              <w:rPr>
                <w:rFonts w:ascii="Cambria" w:eastAsia="Times New Roman" w:hAnsi="Cambria" w:cs="Arial"/>
                <w:b/>
                <w:sz w:val="24"/>
                <w:szCs w:val="24"/>
                <w:lang w:eastAsia="en-IN"/>
              </w:rPr>
              <w:t>Assessments</w:t>
            </w:r>
            <w:r w:rsidRPr="0074105D">
              <w:rPr>
                <w:rFonts w:ascii="Cambria" w:eastAsia="Times New Roman" w:hAnsi="Cambria" w:cs="Arial"/>
                <w:sz w:val="24"/>
                <w:szCs w:val="24"/>
                <w:lang w:eastAsia="en-IN"/>
              </w:rPr>
              <w:t xml:space="preserve"> </w:t>
            </w:r>
            <w:r>
              <w:rPr>
                <w:rFonts w:ascii="Cambria" w:eastAsia="Times New Roman" w:hAnsi="Cambria" w:cs="Arial"/>
                <w:sz w:val="24"/>
                <w:szCs w:val="24"/>
                <w:lang w:eastAsia="en-IN"/>
              </w:rPr>
              <w:t>t</w:t>
            </w:r>
            <w:r w:rsidRPr="0074105D">
              <w:rPr>
                <w:rFonts w:ascii="Cambria" w:eastAsia="Times New Roman" w:hAnsi="Cambria" w:cs="Arial"/>
                <w:sz w:val="24"/>
                <w:szCs w:val="24"/>
                <w:lang w:eastAsia="en-IN"/>
              </w:rPr>
              <w:t xml:space="preserve">he faculty members are required to plan in advance as per the assessment scheme of their respective course(s) (e.g., </w:t>
            </w:r>
            <w:r w:rsidRPr="00EA07CF">
              <w:rPr>
                <w:rFonts w:ascii="Cambria" w:eastAsia="Times New Roman" w:hAnsi="Cambria" w:cs="Arial"/>
                <w:b/>
                <w:sz w:val="24"/>
                <w:szCs w:val="24"/>
                <w:lang w:eastAsia="en-IN"/>
              </w:rPr>
              <w:t>30 points</w:t>
            </w:r>
            <w:r w:rsidRPr="0074105D">
              <w:rPr>
                <w:rFonts w:ascii="Cambria" w:eastAsia="Times New Roman" w:hAnsi="Cambria" w:cs="Arial"/>
                <w:sz w:val="24"/>
                <w:szCs w:val="24"/>
                <w:lang w:eastAsia="en-IN"/>
              </w:rPr>
              <w:t xml:space="preserve"> for the new CBCS ordinances 2018 based courses, </w:t>
            </w:r>
            <w:r w:rsidRPr="00EA07CF">
              <w:rPr>
                <w:rFonts w:ascii="Cambria" w:eastAsia="Times New Roman" w:hAnsi="Cambria" w:cs="Arial"/>
                <w:b/>
                <w:sz w:val="24"/>
                <w:szCs w:val="24"/>
                <w:lang w:eastAsia="en-IN"/>
              </w:rPr>
              <w:t>50 points</w:t>
            </w:r>
            <w:r w:rsidRPr="0074105D">
              <w:rPr>
                <w:rFonts w:ascii="Cambria" w:eastAsia="Times New Roman" w:hAnsi="Cambria" w:cs="Arial"/>
                <w:sz w:val="24"/>
                <w:szCs w:val="24"/>
                <w:lang w:eastAsia="en-IN"/>
              </w:rPr>
              <w:t xml:space="preserve"> for the Regulations 2014 based courses) and communicate the same to the students. However, there will be minimum four assessments in 3-4 credit courses and minimum three assessments in 2 credit courses.</w:t>
            </w:r>
          </w:p>
          <w:p w:rsidR="00E4127A" w:rsidRDefault="00E4127A" w:rsidP="003326FE">
            <w:pPr>
              <w:pStyle w:val="ListParagraph"/>
              <w:spacing w:after="120" w:line="240" w:lineRule="auto"/>
              <w:ind w:left="110"/>
              <w:contextualSpacing w:val="0"/>
              <w:rPr>
                <w:rFonts w:ascii="Cambria" w:eastAsia="Times New Roman" w:hAnsi="Cambria" w:cs="Arial"/>
                <w:sz w:val="24"/>
                <w:szCs w:val="24"/>
                <w:lang w:eastAsia="en-IN"/>
              </w:rPr>
            </w:pPr>
          </w:p>
          <w:p w:rsidR="00E4127A" w:rsidRPr="0074105D" w:rsidRDefault="00E4127A" w:rsidP="003326FE">
            <w:pPr>
              <w:pStyle w:val="ListParagraph"/>
              <w:spacing w:after="120" w:line="240" w:lineRule="auto"/>
              <w:ind w:left="110"/>
              <w:contextualSpacing w:val="0"/>
              <w:rPr>
                <w:rFonts w:ascii="Cambria" w:eastAsia="Times New Roman" w:hAnsi="Cambria" w:cs="Arial"/>
                <w:sz w:val="24"/>
                <w:szCs w:val="24"/>
                <w:lang w:eastAsia="en-IN"/>
              </w:rPr>
            </w:pPr>
          </w:p>
        </w:tc>
      </w:tr>
      <w:tr w:rsidR="00E4127A" w:rsidRPr="0074105D" w:rsidTr="003326FE">
        <w:tc>
          <w:tcPr>
            <w:tcW w:w="1271" w:type="dxa"/>
            <w:shd w:val="clear" w:color="auto" w:fill="auto"/>
          </w:tcPr>
          <w:p w:rsidR="00E4127A" w:rsidRPr="0074105D" w:rsidRDefault="00E4127A" w:rsidP="003326FE">
            <w:pPr>
              <w:jc w:val="center"/>
              <w:rPr>
                <w:rFonts w:ascii="Cambria" w:eastAsia="Times New Roman" w:hAnsi="Cambria" w:cs="Arial"/>
                <w:b/>
                <w:bCs/>
                <w:sz w:val="24"/>
                <w:szCs w:val="24"/>
                <w:lang w:eastAsia="en-IN"/>
              </w:rPr>
            </w:pPr>
            <w:r w:rsidRPr="0074105D">
              <w:rPr>
                <w:rFonts w:ascii="Cambria" w:eastAsia="Times New Roman" w:hAnsi="Cambria" w:cs="Arial"/>
                <w:b/>
                <w:bCs/>
                <w:sz w:val="24"/>
                <w:szCs w:val="24"/>
                <w:lang w:eastAsia="en-IN"/>
              </w:rPr>
              <w:lastRenderedPageBreak/>
              <w:t>Step-5</w:t>
            </w:r>
          </w:p>
        </w:tc>
        <w:tc>
          <w:tcPr>
            <w:tcW w:w="7745" w:type="dxa"/>
            <w:shd w:val="clear" w:color="auto" w:fill="auto"/>
          </w:tcPr>
          <w:p w:rsidR="00E4127A" w:rsidRPr="0074105D" w:rsidRDefault="00E4127A" w:rsidP="003326FE">
            <w:pPr>
              <w:spacing w:after="120"/>
              <w:rPr>
                <w:rFonts w:ascii="Cambria" w:eastAsia="Times New Roman" w:hAnsi="Cambria" w:cs="Arial"/>
                <w:b/>
                <w:bCs/>
                <w:sz w:val="24"/>
                <w:szCs w:val="24"/>
                <w:lang w:eastAsia="en-IN"/>
              </w:rPr>
            </w:pPr>
            <w:r w:rsidRPr="0074105D">
              <w:rPr>
                <w:rFonts w:ascii="Cambria" w:eastAsia="Times New Roman" w:hAnsi="Cambria" w:cs="Arial"/>
                <w:b/>
                <w:bCs/>
                <w:sz w:val="24"/>
                <w:szCs w:val="24"/>
                <w:lang w:eastAsia="en-IN"/>
              </w:rPr>
              <w:t>Giving e-feedback to the students</w:t>
            </w:r>
          </w:p>
          <w:p w:rsidR="00E4127A" w:rsidRPr="0074105D" w:rsidRDefault="00E4127A" w:rsidP="00E4127A">
            <w:pPr>
              <w:pStyle w:val="ListParagraph"/>
              <w:numPr>
                <w:ilvl w:val="0"/>
                <w:numId w:val="1"/>
              </w:numPr>
              <w:spacing w:after="120" w:line="240" w:lineRule="auto"/>
              <w:contextualSpacing w:val="0"/>
              <w:rPr>
                <w:rFonts w:ascii="Cambria" w:eastAsia="Times New Roman" w:hAnsi="Cambria" w:cs="Arial"/>
                <w:sz w:val="24"/>
                <w:szCs w:val="24"/>
                <w:lang w:eastAsia="en-IN"/>
              </w:rPr>
            </w:pPr>
            <w:r w:rsidRPr="0074105D">
              <w:rPr>
                <w:rFonts w:ascii="Cambria" w:eastAsia="Times New Roman" w:hAnsi="Cambria" w:cs="Arial"/>
                <w:sz w:val="24"/>
                <w:szCs w:val="24"/>
                <w:lang w:eastAsia="en-IN"/>
              </w:rPr>
              <w:t>Based on the assessment of the students, the teacher will plan a combined short session for discussion and giving feedback to the students. (S/he may also use LMS for providing feedback.)</w:t>
            </w:r>
          </w:p>
          <w:p w:rsidR="00E4127A" w:rsidRPr="0074105D" w:rsidRDefault="00E4127A" w:rsidP="00E4127A">
            <w:pPr>
              <w:pStyle w:val="ListParagraph"/>
              <w:numPr>
                <w:ilvl w:val="0"/>
                <w:numId w:val="1"/>
              </w:numPr>
              <w:spacing w:after="120" w:line="240" w:lineRule="auto"/>
              <w:contextualSpacing w:val="0"/>
              <w:rPr>
                <w:rFonts w:ascii="Cambria" w:eastAsia="Times New Roman" w:hAnsi="Cambria" w:cs="Arial"/>
                <w:sz w:val="24"/>
                <w:szCs w:val="24"/>
                <w:lang w:eastAsia="en-IN"/>
              </w:rPr>
            </w:pPr>
            <w:r w:rsidRPr="0074105D">
              <w:rPr>
                <w:rFonts w:ascii="Cambria" w:eastAsia="Times New Roman" w:hAnsi="Cambria" w:cs="Arial"/>
                <w:sz w:val="24"/>
                <w:szCs w:val="24"/>
                <w:lang w:eastAsia="en-IN"/>
              </w:rPr>
              <w:t>The concerned teacher can also plan individual one-to-one online session/telephonic discussion with the students.</w:t>
            </w:r>
          </w:p>
          <w:p w:rsidR="00E4127A" w:rsidRPr="0074105D" w:rsidRDefault="00E4127A" w:rsidP="00E4127A">
            <w:pPr>
              <w:pStyle w:val="ListParagraph"/>
              <w:numPr>
                <w:ilvl w:val="0"/>
                <w:numId w:val="1"/>
              </w:numPr>
              <w:spacing w:after="120" w:line="240" w:lineRule="auto"/>
              <w:contextualSpacing w:val="0"/>
              <w:rPr>
                <w:rFonts w:ascii="Cambria" w:eastAsia="Times New Roman" w:hAnsi="Cambria" w:cs="Arial"/>
                <w:sz w:val="24"/>
                <w:szCs w:val="24"/>
                <w:lang w:eastAsia="en-IN"/>
              </w:rPr>
            </w:pPr>
            <w:r w:rsidRPr="0074105D">
              <w:rPr>
                <w:rFonts w:ascii="Cambria" w:eastAsia="Times New Roman" w:hAnsi="Cambria" w:cs="Arial"/>
                <w:sz w:val="24"/>
                <w:szCs w:val="24"/>
                <w:lang w:eastAsia="en-IN"/>
              </w:rPr>
              <w:t xml:space="preserve">The e-feedback should be </w:t>
            </w:r>
            <w:r w:rsidRPr="0074105D">
              <w:rPr>
                <w:rFonts w:ascii="Cambria" w:eastAsia="Times New Roman" w:hAnsi="Cambria" w:cs="Arial"/>
                <w:b/>
                <w:sz w:val="24"/>
                <w:szCs w:val="24"/>
                <w:lang w:eastAsia="en-IN"/>
              </w:rPr>
              <w:t>Immediate and</w:t>
            </w:r>
            <w:r w:rsidRPr="0074105D">
              <w:rPr>
                <w:rFonts w:ascii="Cambria" w:eastAsia="Times New Roman" w:hAnsi="Cambria" w:cs="Arial"/>
                <w:sz w:val="24"/>
                <w:szCs w:val="24"/>
                <w:lang w:eastAsia="en-IN"/>
              </w:rPr>
              <w:t xml:space="preserve"> </w:t>
            </w:r>
            <w:r w:rsidRPr="0074105D">
              <w:rPr>
                <w:rFonts w:ascii="Cambria" w:eastAsia="Times New Roman" w:hAnsi="Cambria" w:cs="Arial"/>
                <w:b/>
                <w:sz w:val="24"/>
                <w:szCs w:val="24"/>
                <w:lang w:eastAsia="en-IN"/>
              </w:rPr>
              <w:t>explanatory rather than judgemental</w:t>
            </w:r>
            <w:r w:rsidRPr="0074105D">
              <w:rPr>
                <w:rFonts w:ascii="Cambria" w:eastAsia="Times New Roman" w:hAnsi="Cambria" w:cs="Arial"/>
                <w:sz w:val="24"/>
                <w:szCs w:val="24"/>
                <w:lang w:eastAsia="en-IN"/>
              </w:rPr>
              <w:t xml:space="preserve"> i.e. just not awarding marks/grades rather giving specific suggestions and clear understanding of weaknesses for improvement to a particular student.</w:t>
            </w:r>
          </w:p>
          <w:p w:rsidR="00E4127A" w:rsidRPr="0074105D" w:rsidRDefault="00E4127A" w:rsidP="00E4127A">
            <w:pPr>
              <w:pStyle w:val="ListParagraph"/>
              <w:numPr>
                <w:ilvl w:val="0"/>
                <w:numId w:val="1"/>
              </w:numPr>
              <w:spacing w:after="120" w:line="240" w:lineRule="auto"/>
              <w:contextualSpacing w:val="0"/>
              <w:rPr>
                <w:rFonts w:ascii="Cambria" w:eastAsia="Times New Roman" w:hAnsi="Cambria" w:cs="Arial"/>
                <w:sz w:val="24"/>
                <w:szCs w:val="24"/>
                <w:lang w:eastAsia="en-IN"/>
              </w:rPr>
            </w:pPr>
            <w:r w:rsidRPr="0074105D">
              <w:rPr>
                <w:rFonts w:ascii="Cambria" w:eastAsia="Times New Roman" w:hAnsi="Cambria" w:cs="Arial"/>
                <w:sz w:val="24"/>
                <w:szCs w:val="24"/>
                <w:lang w:eastAsia="en-IN"/>
              </w:rPr>
              <w:t>The feedback should be given considering the following characteristics of a good feedback:</w:t>
            </w:r>
          </w:p>
          <w:p w:rsidR="00E4127A" w:rsidRPr="0074105D" w:rsidRDefault="00E4127A" w:rsidP="00E4127A">
            <w:pPr>
              <w:pStyle w:val="ListParagraph"/>
              <w:numPr>
                <w:ilvl w:val="0"/>
                <w:numId w:val="1"/>
              </w:numPr>
              <w:spacing w:after="120" w:line="240" w:lineRule="auto"/>
              <w:rPr>
                <w:rFonts w:ascii="Cambria" w:eastAsia="Times New Roman" w:hAnsi="Cambria" w:cs="Arial"/>
                <w:sz w:val="24"/>
                <w:szCs w:val="24"/>
                <w:lang w:eastAsia="en-IN"/>
              </w:rPr>
            </w:pPr>
            <w:r w:rsidRPr="0074105D">
              <w:rPr>
                <w:rFonts w:ascii="Cambria" w:eastAsia="Times New Roman" w:hAnsi="Cambria" w:cs="Arial"/>
                <w:sz w:val="24"/>
                <w:szCs w:val="24"/>
                <w:lang w:eastAsia="en-IN"/>
              </w:rPr>
              <w:t xml:space="preserve">Good feedback is </w:t>
            </w:r>
            <w:r w:rsidRPr="0074105D">
              <w:rPr>
                <w:rFonts w:ascii="Cambria" w:eastAsia="Times New Roman" w:hAnsi="Cambria" w:cs="Arial"/>
                <w:b/>
                <w:bCs/>
                <w:sz w:val="24"/>
                <w:szCs w:val="24"/>
                <w:lang w:eastAsia="en-IN"/>
              </w:rPr>
              <w:t>fair</w:t>
            </w:r>
            <w:r w:rsidRPr="0074105D">
              <w:rPr>
                <w:rFonts w:ascii="Cambria" w:eastAsia="Times New Roman" w:hAnsi="Cambria" w:cs="Arial"/>
                <w:sz w:val="24"/>
                <w:szCs w:val="24"/>
                <w:lang w:eastAsia="en-IN"/>
              </w:rPr>
              <w:t xml:space="preserve">. </w:t>
            </w:r>
          </w:p>
          <w:p w:rsidR="00E4127A" w:rsidRPr="0074105D" w:rsidRDefault="00E4127A" w:rsidP="00E4127A">
            <w:pPr>
              <w:pStyle w:val="ListParagraph"/>
              <w:numPr>
                <w:ilvl w:val="0"/>
                <w:numId w:val="1"/>
              </w:numPr>
              <w:spacing w:after="120" w:line="240" w:lineRule="auto"/>
              <w:rPr>
                <w:rFonts w:ascii="Cambria" w:eastAsia="Times New Roman" w:hAnsi="Cambria" w:cs="Arial"/>
                <w:sz w:val="24"/>
                <w:szCs w:val="24"/>
                <w:lang w:eastAsia="en-IN"/>
              </w:rPr>
            </w:pPr>
            <w:r w:rsidRPr="0074105D">
              <w:rPr>
                <w:rFonts w:ascii="Cambria" w:eastAsia="Times New Roman" w:hAnsi="Cambria" w:cs="Arial"/>
                <w:sz w:val="24"/>
                <w:szCs w:val="24"/>
                <w:lang w:eastAsia="en-IN"/>
              </w:rPr>
              <w:t xml:space="preserve">Good feedback encourages </w:t>
            </w:r>
            <w:r w:rsidRPr="0074105D">
              <w:rPr>
                <w:rFonts w:ascii="Cambria" w:eastAsia="Times New Roman" w:hAnsi="Cambria" w:cs="Arial"/>
                <w:b/>
                <w:bCs/>
                <w:sz w:val="24"/>
                <w:szCs w:val="24"/>
                <w:lang w:eastAsia="en-IN"/>
              </w:rPr>
              <w:t>growth.</w:t>
            </w:r>
          </w:p>
          <w:p w:rsidR="00E4127A" w:rsidRPr="0074105D" w:rsidRDefault="00E4127A" w:rsidP="00E4127A">
            <w:pPr>
              <w:pStyle w:val="ListParagraph"/>
              <w:numPr>
                <w:ilvl w:val="0"/>
                <w:numId w:val="1"/>
              </w:numPr>
              <w:spacing w:after="120" w:line="240" w:lineRule="auto"/>
              <w:rPr>
                <w:rFonts w:ascii="Cambria" w:eastAsia="Times New Roman" w:hAnsi="Cambria" w:cs="Arial"/>
                <w:sz w:val="24"/>
                <w:szCs w:val="24"/>
                <w:lang w:eastAsia="en-IN"/>
              </w:rPr>
            </w:pPr>
            <w:r w:rsidRPr="0074105D">
              <w:rPr>
                <w:rFonts w:ascii="Cambria" w:eastAsia="Times New Roman" w:hAnsi="Cambria" w:cs="Arial"/>
                <w:sz w:val="24"/>
                <w:szCs w:val="24"/>
                <w:lang w:eastAsia="en-IN"/>
              </w:rPr>
              <w:t xml:space="preserve">Good feedback acknowledges </w:t>
            </w:r>
            <w:r w:rsidRPr="0074105D">
              <w:rPr>
                <w:rFonts w:ascii="Cambria" w:eastAsia="Times New Roman" w:hAnsi="Cambria" w:cs="Arial"/>
                <w:b/>
                <w:bCs/>
                <w:sz w:val="24"/>
                <w:szCs w:val="24"/>
                <w:lang w:eastAsia="en-IN"/>
              </w:rPr>
              <w:t>effort.</w:t>
            </w:r>
          </w:p>
          <w:p w:rsidR="00E4127A" w:rsidRPr="0074105D" w:rsidRDefault="00E4127A" w:rsidP="00E4127A">
            <w:pPr>
              <w:pStyle w:val="ListParagraph"/>
              <w:numPr>
                <w:ilvl w:val="0"/>
                <w:numId w:val="1"/>
              </w:numPr>
              <w:spacing w:after="120" w:line="240" w:lineRule="auto"/>
              <w:rPr>
                <w:rFonts w:ascii="Cambria" w:eastAsia="Times New Roman" w:hAnsi="Cambria" w:cs="Arial"/>
                <w:sz w:val="24"/>
                <w:szCs w:val="24"/>
                <w:lang w:eastAsia="en-IN"/>
              </w:rPr>
            </w:pPr>
            <w:r w:rsidRPr="0074105D">
              <w:rPr>
                <w:rFonts w:ascii="Cambria" w:eastAsia="Times New Roman" w:hAnsi="Cambria" w:cs="Arial"/>
                <w:sz w:val="24"/>
                <w:szCs w:val="24"/>
                <w:lang w:eastAsia="en-IN"/>
              </w:rPr>
              <w:t xml:space="preserve">Good feedback is </w:t>
            </w:r>
            <w:r w:rsidRPr="0074105D">
              <w:rPr>
                <w:rFonts w:ascii="Cambria" w:eastAsia="Times New Roman" w:hAnsi="Cambria" w:cs="Arial"/>
                <w:b/>
                <w:bCs/>
                <w:sz w:val="24"/>
                <w:szCs w:val="24"/>
                <w:lang w:eastAsia="en-IN"/>
              </w:rPr>
              <w:t>specific.</w:t>
            </w:r>
          </w:p>
          <w:p w:rsidR="00E4127A" w:rsidRPr="0074105D" w:rsidRDefault="00E4127A" w:rsidP="00E4127A">
            <w:pPr>
              <w:pStyle w:val="ListParagraph"/>
              <w:numPr>
                <w:ilvl w:val="0"/>
                <w:numId w:val="1"/>
              </w:numPr>
              <w:spacing w:after="120" w:line="240" w:lineRule="auto"/>
              <w:rPr>
                <w:rFonts w:ascii="Cambria" w:eastAsia="Times New Roman" w:hAnsi="Cambria" w:cs="Arial"/>
                <w:sz w:val="24"/>
                <w:szCs w:val="24"/>
                <w:lang w:eastAsia="en-IN"/>
              </w:rPr>
            </w:pPr>
            <w:r w:rsidRPr="0074105D">
              <w:rPr>
                <w:rFonts w:ascii="Cambria" w:eastAsia="Times New Roman" w:hAnsi="Cambria" w:cs="Arial"/>
                <w:sz w:val="24"/>
                <w:szCs w:val="24"/>
                <w:lang w:eastAsia="en-IN"/>
              </w:rPr>
              <w:t xml:space="preserve">Good feedback offers </w:t>
            </w:r>
            <w:r w:rsidRPr="0074105D">
              <w:rPr>
                <w:rFonts w:ascii="Cambria" w:eastAsia="Times New Roman" w:hAnsi="Cambria" w:cs="Arial"/>
                <w:b/>
                <w:bCs/>
                <w:sz w:val="24"/>
                <w:szCs w:val="24"/>
                <w:lang w:eastAsia="en-IN"/>
              </w:rPr>
              <w:t>examples</w:t>
            </w:r>
            <w:r w:rsidRPr="0074105D">
              <w:rPr>
                <w:rFonts w:ascii="Cambria" w:eastAsia="Times New Roman" w:hAnsi="Cambria" w:cs="Arial"/>
                <w:sz w:val="24"/>
                <w:szCs w:val="24"/>
                <w:lang w:eastAsia="en-IN"/>
              </w:rPr>
              <w:t>.</w:t>
            </w:r>
          </w:p>
          <w:p w:rsidR="00E4127A" w:rsidRPr="0074105D" w:rsidRDefault="00E4127A" w:rsidP="00E4127A">
            <w:pPr>
              <w:pStyle w:val="ListParagraph"/>
              <w:numPr>
                <w:ilvl w:val="0"/>
                <w:numId w:val="1"/>
              </w:numPr>
              <w:spacing w:after="120" w:line="240" w:lineRule="auto"/>
              <w:rPr>
                <w:rFonts w:ascii="Cambria" w:eastAsia="Times New Roman" w:hAnsi="Cambria" w:cs="Arial"/>
                <w:sz w:val="24"/>
                <w:szCs w:val="24"/>
                <w:lang w:eastAsia="en-IN"/>
              </w:rPr>
            </w:pPr>
            <w:r w:rsidRPr="0074105D">
              <w:rPr>
                <w:rFonts w:ascii="Cambria" w:eastAsia="Times New Roman" w:hAnsi="Cambria" w:cs="Arial"/>
                <w:sz w:val="24"/>
                <w:szCs w:val="24"/>
                <w:lang w:eastAsia="en-IN"/>
              </w:rPr>
              <w:lastRenderedPageBreak/>
              <w:t xml:space="preserve">Good feedback is </w:t>
            </w:r>
            <w:r w:rsidRPr="0074105D">
              <w:rPr>
                <w:rFonts w:ascii="Cambria" w:eastAsia="Times New Roman" w:hAnsi="Cambria" w:cs="Arial"/>
                <w:b/>
                <w:bCs/>
                <w:sz w:val="24"/>
                <w:szCs w:val="24"/>
                <w:lang w:eastAsia="en-IN"/>
              </w:rPr>
              <w:t>accurate</w:t>
            </w:r>
            <w:r w:rsidRPr="0074105D">
              <w:rPr>
                <w:rFonts w:ascii="Cambria" w:eastAsia="Times New Roman" w:hAnsi="Cambria" w:cs="Arial"/>
                <w:sz w:val="24"/>
                <w:szCs w:val="24"/>
                <w:lang w:eastAsia="en-IN"/>
              </w:rPr>
              <w:t>.</w:t>
            </w:r>
          </w:p>
          <w:p w:rsidR="00E4127A" w:rsidRPr="0074105D" w:rsidRDefault="00E4127A" w:rsidP="00E4127A">
            <w:pPr>
              <w:pStyle w:val="ListParagraph"/>
              <w:numPr>
                <w:ilvl w:val="0"/>
                <w:numId w:val="1"/>
              </w:numPr>
              <w:spacing w:after="120" w:line="240" w:lineRule="auto"/>
              <w:rPr>
                <w:rFonts w:ascii="Cambria" w:eastAsia="Times New Roman" w:hAnsi="Cambria" w:cs="Arial"/>
                <w:sz w:val="24"/>
                <w:szCs w:val="24"/>
                <w:lang w:eastAsia="en-IN"/>
              </w:rPr>
            </w:pPr>
            <w:r w:rsidRPr="0074105D">
              <w:rPr>
                <w:rFonts w:ascii="Cambria" w:eastAsia="Times New Roman" w:hAnsi="Cambria" w:cs="Arial"/>
                <w:sz w:val="24"/>
                <w:szCs w:val="24"/>
                <w:lang w:eastAsia="en-IN"/>
              </w:rPr>
              <w:t xml:space="preserve">Good feedback is </w:t>
            </w:r>
            <w:r w:rsidRPr="0074105D">
              <w:rPr>
                <w:rFonts w:ascii="Cambria" w:eastAsia="Times New Roman" w:hAnsi="Cambria" w:cs="Arial"/>
                <w:b/>
                <w:bCs/>
                <w:sz w:val="24"/>
                <w:szCs w:val="24"/>
                <w:lang w:eastAsia="en-IN"/>
              </w:rPr>
              <w:t>timely.</w:t>
            </w:r>
          </w:p>
          <w:p w:rsidR="00E4127A" w:rsidRPr="0074105D" w:rsidRDefault="00E4127A" w:rsidP="00E4127A">
            <w:pPr>
              <w:pStyle w:val="ListParagraph"/>
              <w:numPr>
                <w:ilvl w:val="0"/>
                <w:numId w:val="1"/>
              </w:numPr>
              <w:spacing w:after="120" w:line="240" w:lineRule="auto"/>
              <w:contextualSpacing w:val="0"/>
              <w:rPr>
                <w:rFonts w:ascii="Cambria" w:eastAsia="Times New Roman" w:hAnsi="Cambria" w:cs="Arial"/>
                <w:sz w:val="24"/>
                <w:szCs w:val="24"/>
                <w:lang w:eastAsia="en-IN"/>
              </w:rPr>
            </w:pPr>
            <w:r w:rsidRPr="0074105D">
              <w:rPr>
                <w:rFonts w:ascii="Cambria" w:eastAsia="Times New Roman" w:hAnsi="Cambria" w:cs="Arial"/>
                <w:sz w:val="24"/>
                <w:szCs w:val="24"/>
                <w:lang w:eastAsia="en-IN"/>
              </w:rPr>
              <w:t xml:space="preserve">Good feedback is </w:t>
            </w:r>
            <w:r w:rsidRPr="0074105D">
              <w:rPr>
                <w:rFonts w:ascii="Cambria" w:eastAsia="Times New Roman" w:hAnsi="Cambria" w:cs="Arial"/>
                <w:b/>
                <w:bCs/>
                <w:sz w:val="24"/>
                <w:szCs w:val="24"/>
                <w:lang w:eastAsia="en-IN"/>
              </w:rPr>
              <w:t>kind. (</w:t>
            </w:r>
            <w:r w:rsidRPr="0074105D">
              <w:rPr>
                <w:rFonts w:ascii="Cambria" w:eastAsia="Times New Roman" w:hAnsi="Cambria" w:cs="Arial"/>
                <w:i/>
                <w:iCs/>
                <w:sz w:val="24"/>
                <w:szCs w:val="24"/>
                <w:lang w:eastAsia="en-IN"/>
              </w:rPr>
              <w:t>Blackburn, 2015</w:t>
            </w:r>
            <w:r w:rsidRPr="0074105D">
              <w:rPr>
                <w:rFonts w:ascii="Cambria" w:eastAsia="Times New Roman" w:hAnsi="Cambria" w:cs="Arial"/>
                <w:b/>
                <w:bCs/>
                <w:sz w:val="24"/>
                <w:szCs w:val="24"/>
                <w:lang w:eastAsia="en-IN"/>
              </w:rPr>
              <w:t>)</w:t>
            </w:r>
            <w:r w:rsidRPr="0074105D">
              <w:rPr>
                <w:rFonts w:ascii="Cambria" w:eastAsia="Times New Roman" w:hAnsi="Cambria" w:cs="Arial"/>
                <w:sz w:val="24"/>
                <w:szCs w:val="24"/>
                <w:lang w:eastAsia="en-IN"/>
              </w:rPr>
              <w:t xml:space="preserve"> </w:t>
            </w:r>
          </w:p>
        </w:tc>
      </w:tr>
    </w:tbl>
    <w:p w:rsidR="00E4127A" w:rsidRPr="0074105D" w:rsidRDefault="00E4127A" w:rsidP="00E4127A">
      <w:pPr>
        <w:shd w:val="clear" w:color="auto" w:fill="FFFFFF"/>
        <w:spacing w:after="0" w:line="240" w:lineRule="auto"/>
        <w:rPr>
          <w:rFonts w:ascii="Cambria" w:eastAsia="Times New Roman" w:hAnsi="Cambria" w:cs="Arial"/>
          <w:sz w:val="24"/>
          <w:szCs w:val="24"/>
          <w:lang w:eastAsia="en-IN"/>
        </w:rPr>
      </w:pPr>
    </w:p>
    <w:p w:rsidR="00E4127A" w:rsidRPr="0074105D" w:rsidRDefault="00E4127A" w:rsidP="00E4127A">
      <w:pPr>
        <w:shd w:val="clear" w:color="auto" w:fill="FFFFFF"/>
        <w:spacing w:after="0" w:line="240" w:lineRule="auto"/>
        <w:rPr>
          <w:rFonts w:ascii="Cambria" w:eastAsia="Times New Roman" w:hAnsi="Cambria" w:cs="Arial"/>
          <w:sz w:val="24"/>
          <w:szCs w:val="24"/>
          <w:lang w:eastAsia="en-IN"/>
        </w:rPr>
      </w:pPr>
    </w:p>
    <w:p w:rsidR="00E4127A" w:rsidRPr="0074105D" w:rsidRDefault="00E4127A" w:rsidP="00E4127A">
      <w:pPr>
        <w:shd w:val="clear" w:color="auto" w:fill="FFFFFF"/>
        <w:spacing w:after="0" w:line="240" w:lineRule="auto"/>
        <w:rPr>
          <w:rFonts w:ascii="Cambria" w:eastAsia="Times New Roman" w:hAnsi="Cambria" w:cs="Arial"/>
          <w:sz w:val="24"/>
          <w:szCs w:val="24"/>
          <w:lang w:eastAsia="en-IN"/>
        </w:rPr>
      </w:pPr>
    </w:p>
    <w:p w:rsidR="00E4127A" w:rsidRPr="0074105D" w:rsidRDefault="00E4127A" w:rsidP="00E4127A">
      <w:pPr>
        <w:shd w:val="clear" w:color="auto" w:fill="FFFFFF"/>
        <w:spacing w:after="0" w:line="240" w:lineRule="auto"/>
        <w:rPr>
          <w:rFonts w:ascii="Cambria" w:eastAsia="Times New Roman" w:hAnsi="Cambria" w:cs="Arial"/>
          <w:sz w:val="24"/>
          <w:szCs w:val="24"/>
          <w:lang w:eastAsia="en-IN"/>
        </w:rPr>
      </w:pPr>
    </w:p>
    <w:p w:rsidR="00E4127A" w:rsidRPr="0074105D" w:rsidRDefault="00E4127A" w:rsidP="00E4127A">
      <w:pPr>
        <w:shd w:val="clear" w:color="auto" w:fill="FFFFFF"/>
        <w:spacing w:after="0" w:line="240" w:lineRule="auto"/>
        <w:rPr>
          <w:rFonts w:ascii="Cambria" w:eastAsia="Times New Roman" w:hAnsi="Cambria" w:cs="Arial"/>
          <w:sz w:val="24"/>
          <w:szCs w:val="24"/>
          <w:lang w:eastAsia="en-IN"/>
        </w:rPr>
      </w:pPr>
    </w:p>
    <w:p w:rsidR="0064577B" w:rsidRDefault="0064577B"/>
    <w:sectPr w:rsidR="006457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FD104C"/>
    <w:multiLevelType w:val="hybridMultilevel"/>
    <w:tmpl w:val="8F3444AA"/>
    <w:lvl w:ilvl="0" w:tplc="0AE8C204">
      <w:numFmt w:val="bullet"/>
      <w:lvlText w:val="-"/>
      <w:lvlJc w:val="left"/>
      <w:pPr>
        <w:ind w:left="470" w:hanging="360"/>
      </w:pPr>
      <w:rPr>
        <w:rFonts w:ascii="Cambria" w:eastAsia="Times New Roman" w:hAnsi="Cambria" w:cs="Arial" w:hint="default"/>
      </w:rPr>
    </w:lvl>
    <w:lvl w:ilvl="1" w:tplc="40090003" w:tentative="1">
      <w:start w:val="1"/>
      <w:numFmt w:val="bullet"/>
      <w:lvlText w:val="o"/>
      <w:lvlJc w:val="left"/>
      <w:pPr>
        <w:ind w:left="1190" w:hanging="360"/>
      </w:pPr>
      <w:rPr>
        <w:rFonts w:ascii="Courier New" w:hAnsi="Courier New" w:cs="Courier New" w:hint="default"/>
      </w:rPr>
    </w:lvl>
    <w:lvl w:ilvl="2" w:tplc="40090005" w:tentative="1">
      <w:start w:val="1"/>
      <w:numFmt w:val="bullet"/>
      <w:lvlText w:val=""/>
      <w:lvlJc w:val="left"/>
      <w:pPr>
        <w:ind w:left="1910" w:hanging="360"/>
      </w:pPr>
      <w:rPr>
        <w:rFonts w:ascii="Wingdings" w:hAnsi="Wingdings" w:hint="default"/>
      </w:rPr>
    </w:lvl>
    <w:lvl w:ilvl="3" w:tplc="40090001" w:tentative="1">
      <w:start w:val="1"/>
      <w:numFmt w:val="bullet"/>
      <w:lvlText w:val=""/>
      <w:lvlJc w:val="left"/>
      <w:pPr>
        <w:ind w:left="2630" w:hanging="360"/>
      </w:pPr>
      <w:rPr>
        <w:rFonts w:ascii="Symbol" w:hAnsi="Symbol" w:hint="default"/>
      </w:rPr>
    </w:lvl>
    <w:lvl w:ilvl="4" w:tplc="40090003" w:tentative="1">
      <w:start w:val="1"/>
      <w:numFmt w:val="bullet"/>
      <w:lvlText w:val="o"/>
      <w:lvlJc w:val="left"/>
      <w:pPr>
        <w:ind w:left="3350" w:hanging="360"/>
      </w:pPr>
      <w:rPr>
        <w:rFonts w:ascii="Courier New" w:hAnsi="Courier New" w:cs="Courier New" w:hint="default"/>
      </w:rPr>
    </w:lvl>
    <w:lvl w:ilvl="5" w:tplc="40090005" w:tentative="1">
      <w:start w:val="1"/>
      <w:numFmt w:val="bullet"/>
      <w:lvlText w:val=""/>
      <w:lvlJc w:val="left"/>
      <w:pPr>
        <w:ind w:left="4070" w:hanging="360"/>
      </w:pPr>
      <w:rPr>
        <w:rFonts w:ascii="Wingdings" w:hAnsi="Wingdings" w:hint="default"/>
      </w:rPr>
    </w:lvl>
    <w:lvl w:ilvl="6" w:tplc="40090001" w:tentative="1">
      <w:start w:val="1"/>
      <w:numFmt w:val="bullet"/>
      <w:lvlText w:val=""/>
      <w:lvlJc w:val="left"/>
      <w:pPr>
        <w:ind w:left="4790" w:hanging="360"/>
      </w:pPr>
      <w:rPr>
        <w:rFonts w:ascii="Symbol" w:hAnsi="Symbol" w:hint="default"/>
      </w:rPr>
    </w:lvl>
    <w:lvl w:ilvl="7" w:tplc="40090003" w:tentative="1">
      <w:start w:val="1"/>
      <w:numFmt w:val="bullet"/>
      <w:lvlText w:val="o"/>
      <w:lvlJc w:val="left"/>
      <w:pPr>
        <w:ind w:left="5510" w:hanging="360"/>
      </w:pPr>
      <w:rPr>
        <w:rFonts w:ascii="Courier New" w:hAnsi="Courier New" w:cs="Courier New" w:hint="default"/>
      </w:rPr>
    </w:lvl>
    <w:lvl w:ilvl="8" w:tplc="40090005" w:tentative="1">
      <w:start w:val="1"/>
      <w:numFmt w:val="bullet"/>
      <w:lvlText w:val=""/>
      <w:lvlJc w:val="left"/>
      <w:pPr>
        <w:ind w:left="62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BEA"/>
    <w:rsid w:val="00456611"/>
    <w:rsid w:val="00525BEA"/>
    <w:rsid w:val="0064577B"/>
    <w:rsid w:val="00A6608E"/>
    <w:rsid w:val="00E4127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27A"/>
    <w:rPr>
      <w:rFonts w:ascii="Calibri" w:eastAsia="Calibri" w:hAnsi="Calibri" w:cs="Mangal"/>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27A"/>
    <w:pPr>
      <w:ind w:left="720"/>
      <w:contextualSpacing/>
    </w:pPr>
  </w:style>
  <w:style w:type="paragraph" w:styleId="Header">
    <w:name w:val="header"/>
    <w:basedOn w:val="Normal"/>
    <w:link w:val="HeaderChar"/>
    <w:uiPriority w:val="99"/>
    <w:semiHidden/>
    <w:unhideWhenUsed/>
    <w:rsid w:val="00456611"/>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semiHidden/>
    <w:rsid w:val="00456611"/>
    <w:rPr>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27A"/>
    <w:rPr>
      <w:rFonts w:ascii="Calibri" w:eastAsia="Calibri" w:hAnsi="Calibri" w:cs="Mangal"/>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27A"/>
    <w:pPr>
      <w:ind w:left="720"/>
      <w:contextualSpacing/>
    </w:pPr>
  </w:style>
  <w:style w:type="paragraph" w:styleId="Header">
    <w:name w:val="header"/>
    <w:basedOn w:val="Normal"/>
    <w:link w:val="HeaderChar"/>
    <w:uiPriority w:val="99"/>
    <w:semiHidden/>
    <w:unhideWhenUsed/>
    <w:rsid w:val="00456611"/>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semiHidden/>
    <w:rsid w:val="00456611"/>
    <w:rPr>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99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1421</Words>
  <Characters>8104</Characters>
  <Application>Microsoft Office Word</Application>
  <DocSecurity>0</DocSecurity>
  <Lines>67</Lines>
  <Paragraphs>19</Paragraphs>
  <ScaleCrop>false</ScaleCrop>
  <Company/>
  <LinksUpToDate>false</LinksUpToDate>
  <CharactersWithSpaces>9506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4</cp:revision>
  <dcterms:created xsi:type="dcterms:W3CDTF">2020-07-31T06:00:00Z</dcterms:created>
  <dcterms:modified xsi:type="dcterms:W3CDTF">2020-07-31T10:52:00Z</dcterms:modified>
</cp:coreProperties>
</file>